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THE EL-RAKHAWI CODEX</w:t>
      </w:r>
    </w:p>
    <w:p w:rsidR="00000000" w:rsidDel="00000000" w:rsidP="00000000" w:rsidRDefault="00000000" w:rsidRPr="00000000" w14:paraId="00000002">
      <w:pPr>
        <w:rPr/>
      </w:pPr>
      <w:r w:rsidDel="00000000" w:rsidR="00000000" w:rsidRPr="00000000">
        <w:rPr>
          <w:rtl w:val="0"/>
        </w:rPr>
        <w:t xml:space="preserve">The Unified Encyclopedia of Cognitive Sovereignty, Algorithmic Justice, and Neuro-Bio-Economics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PRINCIPAL AUTHOR: Dr. Mohamed Kamal Arafa Elrakhawi</w:t>
      </w:r>
    </w:p>
    <w:p w:rsidR="00000000" w:rsidDel="00000000" w:rsidP="00000000" w:rsidRDefault="00000000" w:rsidRPr="00000000" w14:paraId="00000005">
      <w:pPr>
        <w:rPr/>
      </w:pPr>
      <w:r w:rsidDel="00000000" w:rsidR="00000000" w:rsidRPr="00000000">
        <w:rPr>
          <w:rtl w:val="0"/>
        </w:rPr>
        <w:t xml:space="preserve">DIGITAL OBJECT IDENTIFIER (DOI): 10.5281/zenodo.20513417</w:t>
      </w:r>
    </w:p>
    <w:p w:rsidR="00000000" w:rsidDel="00000000" w:rsidP="00000000" w:rsidRDefault="00000000" w:rsidRPr="00000000" w14:paraId="00000006">
      <w:pPr>
        <w:rPr/>
      </w:pPr>
      <w:r w:rsidDel="00000000" w:rsidR="00000000" w:rsidRPr="00000000">
        <w:rPr>
          <w:rtl w:val="0"/>
        </w:rPr>
        <w:t xml:space="preserve">PUBLICATION DATE: June 02, 2026</w:t>
      </w:r>
    </w:p>
    <w:p w:rsidR="00000000" w:rsidDel="00000000" w:rsidP="00000000" w:rsidRDefault="00000000" w:rsidRPr="00000000" w14:paraId="00000007">
      <w:pPr>
        <w:rPr/>
      </w:pPr>
      <w:r w:rsidDel="00000000" w:rsidR="00000000" w:rsidRPr="00000000">
        <w:rPr>
          <w:rtl w:val="0"/>
        </w:rPr>
        <w:t xml:space="preserve">EDITION: First Foundational Archival Edition</w:t>
      </w:r>
    </w:p>
    <w:p w:rsidR="00000000" w:rsidDel="00000000" w:rsidP="00000000" w:rsidRDefault="00000000" w:rsidRPr="00000000" w14:paraId="00000008">
      <w:pPr>
        <w:rPr/>
      </w:pPr>
      <w:r w:rsidDel="00000000" w:rsidR="00000000" w:rsidRPr="00000000">
        <w:rPr>
          <w:rtl w:val="0"/>
        </w:rPr>
        <w:t xml:space="preserve">METHODOLOGY: Computational Ijtihad and Constrained Open-Evolution Protocol</w:t>
      </w:r>
    </w:p>
    <w:p w:rsidR="00000000" w:rsidDel="00000000" w:rsidP="00000000" w:rsidRDefault="00000000" w:rsidRPr="00000000" w14:paraId="00000009">
      <w:pPr>
        <w:rPr/>
      </w:pPr>
      <w:r w:rsidDel="00000000" w:rsidR="00000000" w:rsidRPr="00000000">
        <w:rPr>
          <w:rtl w:val="0"/>
        </w:rPr>
        <w:t xml:space="preserve">LANGUAGE OF PUBLICATION: English (with Reference Deployment of Arabic, German, and French Terminology)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DEDICATION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To the jurists who perceived, centuries before the blockchain, that law is not a command of the sovereign but a mathematical structure embedded in the fabric of existence.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To Al-Shafi’i who formalized the usul, to Al-Sarakhsi who systematized the categories, to Ibn Ashur who liberated the maqasid from textual literalism, and to every anonymous scholar who understood that justice precedes the state, not the other way around.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To the unborn generations who will inherit either a planetary jurisprudence or the entropy of fragmented sovereignties. This codex is their foundational insurance policy.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FOUNDATIONAL ABSTRACT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Rakhawi Codex dismantles the Westphalian epistemology that has dominated global jurisprudence since 1648 and proposes a new ontological framework: Cognitive Sovereignty. The central thesis is that territorial sovereignty is an artifact of pre-digital scarcity, rendered obsolete by distributed cognition, algorithmic agency, and planetary interdependence. This encyclopedia advances three foundational arguments: First, the nation-state’s monopoly on normative production is collapsing, formalized through the Sovereignty Decay Function (SDF). Second, Islamic legal theory (usul al-fiqh), when recast through modern mathematical formalization, provides the most rigorous foundation for algorithmic justice via The Fiqh Equation, a computable function translating universal legal maxims into an executable optimization problem. Third, the doctrine of free will, which has anchored civil and criminal liability, is empirically untenable. It is replaced by the Algorithmic Probabilistic Causation Theory (APCT), which replaces subjective culpability with a computable causal attribution function compatible with both moral responsibility and machine intelligence. This Codex is not a critique; it is a construction. It offers the mathematical and jurisprudential scaffolding upon which a post-Westphalian planetary legal order must be erected.</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VOLUME I: ONTOLOGICAL FOUNDATIONS AND THE END OF TRADITIONAL JURISPRUDENCE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CHAPTER 1: POST-WESTPHALIAN JURISPRUDENCE AND THE RISE OF COGNITIVE SOVEREIGNTY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1.1 The Collapse of Territorial Sovereignty in the Age of Data Flows and Distributed Intelligence</w:t>
      </w:r>
    </w:p>
    <w:p w:rsidR="00000000" w:rsidDel="00000000" w:rsidP="00000000" w:rsidRDefault="00000000" w:rsidRPr="00000000" w14:paraId="00000022">
      <w:pPr>
        <w:rPr/>
      </w:pPr>
      <w:r w:rsidDel="00000000" w:rsidR="00000000" w:rsidRPr="00000000">
        <w:rPr>
          <w:rtl w:val="0"/>
        </w:rPr>
        <w:t xml:space="preserve">The Peace of Westphalia (1648) established the fiction that territory contains sovereignty, and sovereignty contains law. This model is now functionally dead. Capital propagates through fiber-optic cables at the speed of light, escaping jurisdictional containment. Autonomous systems operate across borders with a fluidity no natural person possesses, yet remain unsubjected to coherent legal personality frameworks. Climate change and digital contagion demonstrate that local acts possess globally distributed consequences, rendering the territorial container incapable of internalizing externalities. The nation-state is not being reformed; it is becoming structurally irrelevant to the regulation of transnational digital ecosystems.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r w:rsidDel="00000000" w:rsidR="00000000" w:rsidRPr="00000000">
        <w:rPr>
          <w:rtl w:val="0"/>
        </w:rPr>
        <w:t xml:space="preserve">1.2 </w:t>
      </w:r>
      <w:r w:rsidDel="00000000" w:rsidR="00000000" w:rsidRPr="00000000">
        <w:rPr>
          <w:rtl w:val="0"/>
        </w:rPr>
        <w:t xml:space="preserve">Defining</w:t>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w:t>
      </w:r>
      <w:r w:rsidDel="00000000" w:rsidR="00000000" w:rsidRPr="00000000">
        <w:rPr>
          <w:rtl w:val="0"/>
        </w:rPr>
        <w:t xml:space="preserve">Sovereignty</w:t>
      </w:r>
      <w:r w:rsidDel="00000000" w:rsidR="00000000" w:rsidRPr="00000000">
        <w:rPr>
          <w:rtl w:val="0"/>
        </w:rPr>
        <w:t xml:space="preserve">" (</w:t>
      </w:r>
      <w:r w:rsidDel="00000000" w:rsidR="00000000" w:rsidRPr="00000000">
        <w:rPr>
          <w:rtl w:val="1"/>
        </w:rPr>
        <w:t xml:space="preserve">السيادة</w:t>
      </w:r>
      <w:r w:rsidDel="00000000" w:rsidR="00000000" w:rsidRPr="00000000">
        <w:rPr>
          <w:rtl w:val="1"/>
        </w:rPr>
        <w:t xml:space="preserve"> </w:t>
      </w:r>
      <w:r w:rsidDel="00000000" w:rsidR="00000000" w:rsidRPr="00000000">
        <w:rPr>
          <w:rtl w:val="1"/>
        </w:rPr>
        <w:t xml:space="preserve">الإدراكية</w:t>
      </w:r>
      <w:r w:rsidDel="00000000" w:rsidR="00000000" w:rsidRPr="00000000">
        <w:rPr>
          <w:rtl w:val="0"/>
        </w:rPr>
        <w:t xml:space="preserve">)</w:t>
      </w:r>
    </w:p>
    <w:p w:rsidR="00000000" w:rsidDel="00000000" w:rsidP="00000000" w:rsidRDefault="00000000" w:rsidRPr="00000000" w14:paraId="00000025">
      <w:pPr>
        <w:rPr/>
      </w:pPr>
      <w:r w:rsidDel="00000000" w:rsidR="00000000" w:rsidRPr="00000000">
        <w:rPr>
          <w:rtl w:val="0"/>
        </w:rPr>
        <w:t xml:space="preserve">We define Cognitive Sovereignty (CS) as the capacity of a normative system to: (a) Generate internally consistent rules; (b) Detect inconsistencies between its rules and the reality it governs; (c) Self-modify in response to detected inconsistencies via recursive feedback loops; (d) Maintain its normative identity through such modifications. A system possesses cognitive sovereignty to the degree that it satisfies all four conditions recursively, at arbitrary levels of abstraction, irrespective of geographic borders.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1.3 The Sovereignty Decay Function (SDF): A Mathematical Model</w:t>
      </w:r>
    </w:p>
    <w:p w:rsidR="00000000" w:rsidDel="00000000" w:rsidP="00000000" w:rsidRDefault="00000000" w:rsidRPr="00000000" w14:paraId="00000028">
      <w:pPr>
        <w:rPr/>
      </w:pPr>
      <w:r w:rsidDel="00000000" w:rsidR="00000000" w:rsidRPr="00000000">
        <w:rPr>
          <w:rtl w:val="0"/>
        </w:rPr>
        <w:t xml:space="preserve">We propose that the effective sovereignty S(t) of any nation-state over a given normative domain D decays according to a modified logistic function:</w:t>
      </w:r>
    </w:p>
    <w:p w:rsidR="00000000" w:rsidDel="00000000" w:rsidP="00000000" w:rsidRDefault="00000000" w:rsidRPr="00000000" w14:paraId="00000029">
      <w:pPr>
        <w:rPr/>
      </w:pPr>
      <w:r w:rsidDel="00000000" w:rsidR="00000000" w:rsidRPr="00000000">
        <w:rPr>
          <w:rtl w:val="0"/>
        </w:rPr>
        <w:t xml:space="preserve">S(t, D) = S₀(D) / [1 + e^(k(t - τ(D)))]</w:t>
      </w:r>
    </w:p>
    <w:p w:rsidR="00000000" w:rsidDel="00000000" w:rsidP="00000000" w:rsidRDefault="00000000" w:rsidRPr="00000000" w14:paraId="0000002A">
      <w:pPr>
        <w:rPr/>
      </w:pPr>
      <w:r w:rsidDel="00000000" w:rsidR="00000000" w:rsidRPr="00000000">
        <w:rPr>
          <w:rtl w:val="0"/>
        </w:rPr>
        <w:t xml:space="preserve">Where S₀(D) is the initial sovereignty, k is the decay constant specific to the domain (highest for financial regulation, moderate for criminal law), and τ(D) is the half-life threshold. Empirical observation suggests τ for financial regulation occurred circa 2008, for data governance circa 2020, and for artificial intelligence regulation circa 2025-2027. Post-τ, state legislation becomes decorative, while real normative production shifts to transnational private ordering, platform governance, and decentralized autonomous organizations (DAOs).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CHAPTER</w:t>
      </w:r>
      <w:r w:rsidDel="00000000" w:rsidR="00000000" w:rsidRPr="00000000">
        <w:rPr>
          <w:rtl w:val="0"/>
        </w:rPr>
        <w:t xml:space="preserve"> 2: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FIQH</w:t>
      </w:r>
      <w:r w:rsidDel="00000000" w:rsidR="00000000" w:rsidRPr="00000000">
        <w:rPr>
          <w:rtl w:val="0"/>
        </w:rPr>
        <w:t xml:space="preserve"> </w:t>
      </w:r>
      <w:r w:rsidDel="00000000" w:rsidR="00000000" w:rsidRPr="00000000">
        <w:rPr>
          <w:rtl w:val="0"/>
        </w:rPr>
        <w:t xml:space="preserve">EQUATION</w:t>
      </w:r>
      <w:r w:rsidDel="00000000" w:rsidR="00000000" w:rsidRPr="00000000">
        <w:rPr>
          <w:rtl w:val="0"/>
        </w:rPr>
        <w:t xml:space="preserve"> (</w:t>
      </w:r>
      <w:r w:rsidDel="00000000" w:rsidR="00000000" w:rsidRPr="00000000">
        <w:rPr>
          <w:rtl w:val="1"/>
        </w:rPr>
        <w:t xml:space="preserve">معادلة</w:t>
      </w:r>
      <w:r w:rsidDel="00000000" w:rsidR="00000000" w:rsidRPr="00000000">
        <w:rPr>
          <w:rtl w:val="1"/>
        </w:rPr>
        <w:t xml:space="preserve"> </w:t>
      </w:r>
      <w:r w:rsidDel="00000000" w:rsidR="00000000" w:rsidRPr="00000000">
        <w:rPr>
          <w:rtl w:val="1"/>
        </w:rPr>
        <w:t xml:space="preserve">الفقه</w:t>
      </w:r>
      <w:r w:rsidDel="00000000" w:rsidR="00000000" w:rsidRPr="00000000">
        <w:rPr>
          <w:rtl w:val="0"/>
        </w:rPr>
        <w:t xml:space="preserv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2.1 Transforming Maqasid and Legal Maxims into a Computable Optimization Function</w:t>
      </w:r>
    </w:p>
    <w:p w:rsidR="00000000" w:rsidDel="00000000" w:rsidP="00000000" w:rsidRDefault="00000000" w:rsidRPr="00000000" w14:paraId="0000002F">
      <w:pPr>
        <w:rPr/>
      </w:pPr>
      <w:r w:rsidDel="00000000" w:rsidR="00000000" w:rsidRPr="00000000">
        <w:rPr>
          <w:rtl w:val="0"/>
        </w:rPr>
        <w:t xml:space="preserve">Islamic legal theory identifies five necessary goods (al-daruriyyat al-khams): preservation of religion/meaning (ḥifẓ al-dīn), life (ḥifẓ al-nafs), intellect (ḥifẓ al-'aql), lineage/relational continuity (ḥifẓ al-nasl), and property/value integrity (ḥifẓ al-māl). We formalize this as the Maqasid Vector: M = (m₁, m₂, m₃, m₄, m₅), where each mᵢ represents the state of preservation of good i, normalized to [0,1].</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2.2 Solving the "Text vs. Reality" Dilemma via Dynamic Weighting</w:t>
      </w:r>
    </w:p>
    <w:p w:rsidR="00000000" w:rsidDel="00000000" w:rsidP="00000000" w:rsidRDefault="00000000" w:rsidRPr="00000000" w14:paraId="00000032">
      <w:pPr>
        <w:rPr/>
      </w:pPr>
      <w:r w:rsidDel="00000000" w:rsidR="00000000" w:rsidRPr="00000000">
        <w:rPr>
          <w:rtl w:val="0"/>
        </w:rPr>
        <w:t xml:space="preserve">The universal legal maxims (al-qawa'id al-fiqhiyyah) function as constraints on any particular ruling. The Fiqh Equation resolves the apparent conflict between textualism and contextualism. The text informs the baseline weights and constraints; the context determines the specific variables being evaluated. Both are essential, neither is absolute.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2.3 The Fiqh Equation Formalized</w:t>
      </w:r>
    </w:p>
    <w:p w:rsidR="00000000" w:rsidDel="00000000" w:rsidP="00000000" w:rsidRDefault="00000000" w:rsidRPr="00000000" w14:paraId="00000035">
      <w:pPr>
        <w:rPr/>
      </w:pPr>
      <w:r w:rsidDel="00000000" w:rsidR="00000000" w:rsidRPr="00000000">
        <w:rPr>
          <w:rtl w:val="0"/>
        </w:rPr>
        <w:t xml:space="preserve">We propose the following equation as the formalization of Islamic legal reasoning:</w:t>
      </w:r>
    </w:p>
    <w:p w:rsidR="00000000" w:rsidDel="00000000" w:rsidP="00000000" w:rsidRDefault="00000000" w:rsidRPr="00000000" w14:paraId="00000036">
      <w:pPr>
        <w:rPr/>
      </w:pPr>
      <w:r w:rsidDel="00000000" w:rsidR="00000000" w:rsidRPr="00000000">
        <w:rPr>
          <w:rtl w:val="0"/>
        </w:rPr>
        <w:t xml:space="preserve">J(x, t) = argmax_{x ∈ X} [Σᵢ wᵢ(t) · mᵢ(x) - λ · V(m(x)) + Σⱼ μⱼ · Cⱼ(x)]</w:t>
      </w:r>
    </w:p>
    <w:p w:rsidR="00000000" w:rsidDel="00000000" w:rsidP="00000000" w:rsidRDefault="00000000" w:rsidRPr="00000000" w14:paraId="00000037">
      <w:pPr>
        <w:rPr/>
      </w:pPr>
      <w:r w:rsidDel="00000000" w:rsidR="00000000" w:rsidRPr="00000000">
        <w:rPr>
          <w:rtl w:val="0"/>
        </w:rPr>
        <w:t xml:space="preserve">Subject to:</w:t>
      </w:r>
    </w:p>
    <w:p w:rsidR="00000000" w:rsidDel="00000000" w:rsidP="00000000" w:rsidRDefault="00000000" w:rsidRPr="00000000" w14:paraId="00000038">
      <w:pPr>
        <w:rPr/>
      </w:pPr>
      <w:r w:rsidDel="00000000" w:rsidR="00000000" w:rsidRPr="00000000">
        <w:rPr>
          <w:rtl w:val="0"/>
        </w:rPr>
        <w:t xml:space="preserve">- g₁(x): Q1 constraint (Matters are judged by their purposes / al-umūr bi-maqāṣidihā)</w:t>
      </w:r>
    </w:p>
    <w:p w:rsidR="00000000" w:rsidDel="00000000" w:rsidP="00000000" w:rsidRDefault="00000000" w:rsidRPr="00000000" w14:paraId="00000039">
      <w:pPr>
        <w:rPr/>
      </w:pPr>
      <w:r w:rsidDel="00000000" w:rsidR="00000000" w:rsidRPr="00000000">
        <w:rPr>
          <w:rtl w:val="0"/>
        </w:rPr>
        <w:t xml:space="preserve">- g₂(x): Q2 constraint (Certainty is not removed by doubt / al-yaqīn lā yazūl bi-al-shakk)</w:t>
      </w:r>
    </w:p>
    <w:p w:rsidR="00000000" w:rsidDel="00000000" w:rsidP="00000000" w:rsidRDefault="00000000" w:rsidRPr="00000000" w14:paraId="0000003A">
      <w:pPr>
        <w:rPr/>
      </w:pPr>
      <w:r w:rsidDel="00000000" w:rsidR="00000000" w:rsidRPr="00000000">
        <w:rPr>
          <w:rtl w:val="0"/>
        </w:rPr>
        <w:t xml:space="preserve">- g₃(x): Q3 constraint (Hardship begets facility / al-mashaqqah tajlib al-taysīr)</w:t>
      </w:r>
    </w:p>
    <w:p w:rsidR="00000000" w:rsidDel="00000000" w:rsidP="00000000" w:rsidRDefault="00000000" w:rsidRPr="00000000" w14:paraId="0000003B">
      <w:pPr>
        <w:rPr/>
      </w:pPr>
      <w:r w:rsidDel="00000000" w:rsidR="00000000" w:rsidRPr="00000000">
        <w:rPr>
          <w:rtl w:val="0"/>
        </w:rPr>
        <w:t xml:space="preserve">- g₄(x): Q4 constraint (Harm must be eliminated / al-ḍarar yuzāl)</w:t>
      </w:r>
    </w:p>
    <w:p w:rsidR="00000000" w:rsidDel="00000000" w:rsidP="00000000" w:rsidRDefault="00000000" w:rsidRPr="00000000" w14:paraId="0000003C">
      <w:pPr>
        <w:rPr/>
      </w:pPr>
      <w:r w:rsidDel="00000000" w:rsidR="00000000" w:rsidRPr="00000000">
        <w:rPr>
          <w:rtl w:val="0"/>
        </w:rPr>
        <w:t xml:space="preserve">- g₅(x): Q5 constraint (Custom has legal weight / al-'ādah muḥakkamah)</w:t>
      </w:r>
    </w:p>
    <w:p w:rsidR="00000000" w:rsidDel="00000000" w:rsidP="00000000" w:rsidRDefault="00000000" w:rsidRPr="00000000" w14:paraId="0000003D">
      <w:pPr>
        <w:rPr/>
      </w:pPr>
      <w:r w:rsidDel="00000000" w:rsidR="00000000" w:rsidRPr="00000000">
        <w:rPr>
          <w:rtl w:val="0"/>
        </w:rPr>
        <w:t xml:space="preserve">Where J(x,t) is the optimal legal ruling, wᵢ(t) are dynamic, context-sensitive weights, V(m(x)) is the variance penalizing unbalanced solutions, and Cⱼ(x) are secondary constraints from scholarly consensus (ijma) and analogical reasoning (qiyas).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2.4 The Fiqh Equation as a Meta-Constitutional Norm</w:t>
      </w:r>
    </w:p>
    <w:p w:rsidR="00000000" w:rsidDel="00000000" w:rsidP="00000000" w:rsidRDefault="00000000" w:rsidRPr="00000000" w14:paraId="00000040">
      <w:pPr>
        <w:rPr/>
      </w:pPr>
      <w:r w:rsidDel="00000000" w:rsidR="00000000" w:rsidRPr="00000000">
        <w:rPr>
          <w:rtl w:val="0"/>
        </w:rPr>
        <w:t xml:space="preserve">Any future planetary legal order must embed the Fiqh Equation as its meta-constitutional norm. Every legislative act, judicial decision, and algorithmic governance rule must be evaluable against this equation. Systems that demonstrably maximize J over time earn legitimacy; systems that fail to do so lose it. This is not theocracy; it is the mathematical grounding of normativity in a framework that any rational agent can evaluate.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CHAPTER 3: BIOLOGY, NEUROSCIENCE, AND THE ILLUSION OF "FREE WILL"</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3.1 A Radical Critique of "Free Will" in Modern Civil and Criminal Law</w:t>
      </w:r>
    </w:p>
    <w:p w:rsidR="00000000" w:rsidDel="00000000" w:rsidP="00000000" w:rsidRDefault="00000000" w:rsidRPr="00000000" w14:paraId="00000045">
      <w:pPr>
        <w:rPr/>
      </w:pPr>
      <w:r w:rsidDel="00000000" w:rsidR="00000000" w:rsidRPr="00000000">
        <w:rPr>
          <w:rtl w:val="0"/>
        </w:rPr>
        <w:t xml:space="preserve">The edifice of modern liability rests on the metaphysical assumption of free will (iradah hurrah). This assumption is empirically untenable in light of Libet’s neuroscience experiments, Kahneman’s behavioral economics, and modern algorithmic determinism, which proves human choices are increasingly predictable and manipulable via data. The German StGB’s requirement of Schuld (culpability) is increasingly a legal fiction.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3.2 Algorithmic Probabilistic Causation Theory (APCT)</w:t>
      </w:r>
    </w:p>
    <w:p w:rsidR="00000000" w:rsidDel="00000000" w:rsidP="00000000" w:rsidRDefault="00000000" w:rsidRPr="00000000" w14:paraId="00000048">
      <w:pPr>
        <w:rPr/>
      </w:pPr>
      <w:r w:rsidDel="00000000" w:rsidR="00000000" w:rsidRPr="00000000">
        <w:rPr>
          <w:rtl w:val="0"/>
        </w:rPr>
        <w:t xml:space="preserve">We propose abandoning the free will fiction and replacing it with the Algorithmic Probabilistic Causation Theory (APCT). Core axiom: Responsibility is not a metaphysical property but a computable function of causal attribution within a system.</w:t>
      </w:r>
    </w:p>
    <w:p w:rsidR="00000000" w:rsidDel="00000000" w:rsidP="00000000" w:rsidRDefault="00000000" w:rsidRPr="00000000" w14:paraId="00000049">
      <w:pPr>
        <w:rPr/>
      </w:pPr>
      <w:r w:rsidDel="00000000" w:rsidR="00000000" w:rsidRPr="00000000">
        <w:rPr>
          <w:rtl w:val="0"/>
        </w:rPr>
        <w:t xml:space="preserve">The APCT attribution function:</w:t>
      </w:r>
    </w:p>
    <w:p w:rsidR="00000000" w:rsidDel="00000000" w:rsidP="00000000" w:rsidRDefault="00000000" w:rsidRPr="00000000" w14:paraId="0000004A">
      <w:pPr>
        <w:rPr/>
      </w:pPr>
      <w:r w:rsidDel="00000000" w:rsidR="00000000" w:rsidRPr="00000000">
        <w:rPr>
          <w:rtl w:val="0"/>
        </w:rPr>
        <w:t xml:space="preserve">R(a, E, S) = [P(E|a, S) - P(E|¬a, S)] · C(a, S) · Θ(S)</w:t>
      </w:r>
    </w:p>
    <w:p w:rsidR="00000000" w:rsidDel="00000000" w:rsidP="00000000" w:rsidRDefault="00000000" w:rsidRPr="00000000" w14:paraId="0000004B">
      <w:pPr>
        <w:rPr/>
      </w:pPr>
      <w:r w:rsidDel="00000000" w:rsidR="00000000" w:rsidRPr="00000000">
        <w:rPr>
          <w:rtl w:val="0"/>
        </w:rPr>
        <w:t xml:space="preserve">Where R is responsibility attributed to agent a for outcome E within system S; P represents counterfactual probabilities; C(a, S) is the capacity factor (cognitive/material capacity to choose otherwise); and Θ(S) is the system-level modifier adjusting for systemic coercion or algorithmic manipulation.</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3.3 Implications for Legal Capacity in the Era of Brain-Computer Interfaces (BCI)</w:t>
      </w:r>
    </w:p>
    <w:p w:rsidR="00000000" w:rsidDel="00000000" w:rsidP="00000000" w:rsidRDefault="00000000" w:rsidRPr="00000000" w14:paraId="0000004E">
      <w:pPr>
        <w:rPr/>
      </w:pPr>
      <w:r w:rsidDel="00000000" w:rsidR="00000000" w:rsidRPr="00000000">
        <w:rPr>
          <w:rtl w:val="0"/>
        </w:rPr>
        <w:t xml:space="preserve">APCT applies equally to humans and artificial agents. In the presence of BCIs, the boundary of the "self" dissolves. Legal capacity is no longer a binary status but a continuous variable dependent on the verified integrity of the neural-computational loop. If an agent is manipulated by a system S (e.g., dopamine-hijacking algorithms), Θ(S) reduces the responsibility attributed to the human and redistributes it to the system’s designers.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VOLUME II: CIVIL LAW AND ECONOMICS IN THE AGE OF ALGORITHMS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CHAPTER 4: SMART CONTRACTS AND NEURO-DIGITAL PROPERTY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4.1 Deconstructing the "Abstraction Principle" and Replacing it with "Integrated Causality"</w:t>
      </w:r>
    </w:p>
    <w:p w:rsidR="00000000" w:rsidDel="00000000" w:rsidP="00000000" w:rsidRDefault="00000000" w:rsidRPr="00000000" w14:paraId="00000057">
      <w:pPr>
        <w:rPr/>
      </w:pPr>
      <w:r w:rsidDel="00000000" w:rsidR="00000000" w:rsidRPr="00000000">
        <w:rPr>
          <w:rtl w:val="0"/>
        </w:rPr>
        <w:t xml:space="preserve">The German Abstraktionsprinzip is an artifact of 19th-century formalism. In the era of smart contracts, the separation of the obligational act and the real act is technologically and logically obsolete. We propose the Model of Integrated Causality, where the execution of the real act is cryptographically bound to the continuous validity of the underlying causal conditions, dynamically evaluated via oracle feeds.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4.2 The New Property: Neuro-Rights and the Inalienability of Cognitive Data</w:t>
      </w:r>
    </w:p>
    <w:p w:rsidR="00000000" w:rsidDel="00000000" w:rsidP="00000000" w:rsidRDefault="00000000" w:rsidRPr="00000000" w14:paraId="0000005A">
      <w:pPr>
        <w:rPr/>
      </w:pPr>
      <w:r w:rsidDel="00000000" w:rsidR="00000000" w:rsidRPr="00000000">
        <w:rPr>
          <w:rtl w:val="0"/>
        </w:rPr>
        <w:t xml:space="preserve">Property</w:t>
      </w:r>
      <w:r w:rsidDel="00000000" w:rsidR="00000000" w:rsidRPr="00000000">
        <w:rPr>
          <w:rtl w:val="0"/>
        </w:rPr>
        <w:t xml:space="preserve"> </w:t>
      </w:r>
      <w:r w:rsidDel="00000000" w:rsidR="00000000" w:rsidRPr="00000000">
        <w:rPr>
          <w:rtl w:val="0"/>
        </w:rPr>
        <w:t xml:space="preserve">law</w:t>
      </w:r>
      <w:r w:rsidDel="00000000" w:rsidR="00000000" w:rsidRPr="00000000">
        <w:rPr>
          <w:rtl w:val="0"/>
        </w:rPr>
        <w:t xml:space="preserve"> </w:t>
      </w:r>
      <w:r w:rsidDel="00000000" w:rsidR="00000000" w:rsidRPr="00000000">
        <w:rPr>
          <w:rtl w:val="0"/>
        </w:rPr>
        <w:t xml:space="preserve">must</w:t>
      </w:r>
      <w:r w:rsidDel="00000000" w:rsidR="00000000" w:rsidRPr="00000000">
        <w:rPr>
          <w:rtl w:val="0"/>
        </w:rPr>
        <w:t xml:space="preserve"> </w:t>
      </w:r>
      <w:r w:rsidDel="00000000" w:rsidR="00000000" w:rsidRPr="00000000">
        <w:rPr>
          <w:rtl w:val="0"/>
        </w:rPr>
        <w:t xml:space="preserve">expand</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recognize</w:t>
      </w:r>
      <w:r w:rsidDel="00000000" w:rsidR="00000000" w:rsidRPr="00000000">
        <w:rPr>
          <w:rtl w:val="0"/>
        </w:rPr>
        <w:t xml:space="preserve"> </w:t>
      </w:r>
      <w:r w:rsidDel="00000000" w:rsidR="00000000" w:rsidRPr="00000000">
        <w:rPr>
          <w:rtl w:val="0"/>
        </w:rPr>
        <w:t xml:space="preserve">Neuro</w:t>
      </w:r>
      <w:r w:rsidDel="00000000" w:rsidR="00000000" w:rsidRPr="00000000">
        <w:rPr>
          <w:rtl w:val="0"/>
        </w:rPr>
        <w:t xml:space="preserve">-</w:t>
      </w:r>
      <w:r w:rsidDel="00000000" w:rsidR="00000000" w:rsidRPr="00000000">
        <w:rPr>
          <w:rtl w:val="0"/>
        </w:rPr>
        <w:t xml:space="preserve">Rights</w:t>
      </w:r>
      <w:r w:rsidDel="00000000" w:rsidR="00000000" w:rsidRPr="00000000">
        <w:rPr>
          <w:rtl w:val="0"/>
        </w:rPr>
        <w:t xml:space="preserve"> (</w:t>
      </w:r>
      <w:r w:rsidDel="00000000" w:rsidR="00000000" w:rsidRPr="00000000">
        <w:rPr>
          <w:rtl w:val="1"/>
        </w:rPr>
        <w:t xml:space="preserve">الحقوق</w:t>
      </w:r>
      <w:r w:rsidDel="00000000" w:rsidR="00000000" w:rsidRPr="00000000">
        <w:rPr>
          <w:rtl w:val="1"/>
        </w:rPr>
        <w:t xml:space="preserve"> </w:t>
      </w:r>
      <w:r w:rsidDel="00000000" w:rsidR="00000000" w:rsidRPr="00000000">
        <w:rPr>
          <w:rtl w:val="1"/>
        </w:rPr>
        <w:t xml:space="preserve">العصبية</w:t>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w:t>
      </w:r>
      <w:r w:rsidDel="00000000" w:rsidR="00000000" w:rsidRPr="00000000">
        <w:rPr>
          <w:rtl w:val="0"/>
        </w:rPr>
        <w:t xml:space="preserve">liberty</w:t>
      </w:r>
      <w:r w:rsidDel="00000000" w:rsidR="00000000" w:rsidRPr="00000000">
        <w:rPr>
          <w:rtl w:val="0"/>
        </w:rPr>
        <w:t xml:space="preserve">, </w:t>
      </w:r>
      <w:r w:rsidDel="00000000" w:rsidR="00000000" w:rsidRPr="00000000">
        <w:rPr>
          <w:rtl w:val="0"/>
        </w:rPr>
        <w:t xml:space="preserve">mental</w:t>
      </w:r>
      <w:r w:rsidDel="00000000" w:rsidR="00000000" w:rsidRPr="00000000">
        <w:rPr>
          <w:rtl w:val="0"/>
        </w:rPr>
        <w:t xml:space="preserve"> </w:t>
      </w:r>
      <w:r w:rsidDel="00000000" w:rsidR="00000000" w:rsidRPr="00000000">
        <w:rPr>
          <w:rtl w:val="0"/>
        </w:rPr>
        <w:t xml:space="preserve">privacy</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psychological</w:t>
      </w:r>
      <w:r w:rsidDel="00000000" w:rsidR="00000000" w:rsidRPr="00000000">
        <w:rPr>
          <w:rtl w:val="0"/>
        </w:rPr>
        <w:t xml:space="preserve"> </w:t>
      </w:r>
      <w:r w:rsidDel="00000000" w:rsidR="00000000" w:rsidRPr="00000000">
        <w:rPr>
          <w:rtl w:val="0"/>
        </w:rPr>
        <w:t xml:space="preserve">continuity</w:t>
      </w:r>
      <w:r w:rsidDel="00000000" w:rsidR="00000000" w:rsidRPr="00000000">
        <w:rPr>
          <w:rtl w:val="0"/>
        </w:rPr>
        <w:t xml:space="preserve"> </w:t>
      </w:r>
      <w:r w:rsidDel="00000000" w:rsidR="00000000" w:rsidRPr="00000000">
        <w:rPr>
          <w:rtl w:val="0"/>
        </w:rPr>
        <w:t xml:space="preserve">are</w:t>
      </w:r>
      <w:r w:rsidDel="00000000" w:rsidR="00000000" w:rsidRPr="00000000">
        <w:rPr>
          <w:rtl w:val="0"/>
        </w:rPr>
        <w:t xml:space="preserve"> </w:t>
      </w:r>
      <w:r w:rsidDel="00000000" w:rsidR="00000000" w:rsidRPr="00000000">
        <w:rPr>
          <w:rtl w:val="0"/>
        </w:rPr>
        <w:t xml:space="preserve">established</w:t>
      </w:r>
      <w:r w:rsidDel="00000000" w:rsidR="00000000" w:rsidRPr="00000000">
        <w:rPr>
          <w:rtl w:val="0"/>
        </w:rPr>
        <w:t xml:space="preserve"> </w:t>
      </w:r>
      <w:r w:rsidDel="00000000" w:rsidR="00000000" w:rsidRPr="00000000">
        <w:rPr>
          <w:rtl w:val="0"/>
        </w:rPr>
        <w:t xml:space="preserve">as</w:t>
      </w:r>
      <w:r w:rsidDel="00000000" w:rsidR="00000000" w:rsidRPr="00000000">
        <w:rPr>
          <w:rtl w:val="0"/>
        </w:rPr>
        <w:t xml:space="preserve"> </w:t>
      </w:r>
      <w:r w:rsidDel="00000000" w:rsidR="00000000" w:rsidRPr="00000000">
        <w:rPr>
          <w:rtl w:val="0"/>
        </w:rPr>
        <w:t xml:space="preserve">absolute</w:t>
      </w:r>
      <w:r w:rsidDel="00000000" w:rsidR="00000000" w:rsidRPr="00000000">
        <w:rPr>
          <w:rtl w:val="0"/>
        </w:rPr>
        <w:t xml:space="preserve">, </w:t>
      </w:r>
      <w:r w:rsidDel="00000000" w:rsidR="00000000" w:rsidRPr="00000000">
        <w:rPr>
          <w:rtl w:val="0"/>
        </w:rPr>
        <w:t xml:space="preserve">inalienable</w:t>
      </w:r>
      <w:r w:rsidDel="00000000" w:rsidR="00000000" w:rsidRPr="00000000">
        <w:rPr>
          <w:rtl w:val="0"/>
        </w:rPr>
        <w:t xml:space="preserve"> </w:t>
      </w:r>
      <w:r w:rsidDel="00000000" w:rsidR="00000000" w:rsidRPr="00000000">
        <w:rPr>
          <w:rtl w:val="0"/>
        </w:rPr>
        <w:t xml:space="preserve">property</w:t>
      </w:r>
      <w:r w:rsidDel="00000000" w:rsidR="00000000" w:rsidRPr="00000000">
        <w:rPr>
          <w:rtl w:val="0"/>
        </w:rPr>
        <w:t xml:space="preserve"> </w:t>
      </w:r>
      <w:r w:rsidDel="00000000" w:rsidR="00000000" w:rsidRPr="00000000">
        <w:rPr>
          <w:rtl w:val="0"/>
        </w:rPr>
        <w:t xml:space="preserve">rights</w:t>
      </w:r>
      <w:r w:rsidDel="00000000" w:rsidR="00000000" w:rsidRPr="00000000">
        <w:rPr>
          <w:rtl w:val="0"/>
        </w:rPr>
        <w:t xml:space="preserve">. </w:t>
      </w:r>
      <w:r w:rsidDel="00000000" w:rsidR="00000000" w:rsidRPr="00000000">
        <w:rPr>
          <w:rtl w:val="0"/>
        </w:rPr>
        <w:t xml:space="preserve">Biometric</w:t>
      </w:r>
      <w:r w:rsidDel="00000000" w:rsidR="00000000" w:rsidRPr="00000000">
        <w:rPr>
          <w:rtl w:val="0"/>
        </w:rPr>
        <w:t xml:space="preserve"> </w:t>
      </w:r>
      <w:r w:rsidDel="00000000" w:rsidR="00000000" w:rsidRPr="00000000">
        <w:rPr>
          <w:rtl w:val="0"/>
        </w:rPr>
        <w:t xml:space="preserve">data</w:t>
      </w:r>
      <w:r w:rsidDel="00000000" w:rsidR="00000000" w:rsidRPr="00000000">
        <w:rPr>
          <w:rtl w:val="0"/>
        </w:rPr>
        <w:t xml:space="preserve">, </w:t>
      </w:r>
      <w:r w:rsidDel="00000000" w:rsidR="00000000" w:rsidRPr="00000000">
        <w:rPr>
          <w:rtl w:val="0"/>
        </w:rPr>
        <w:t xml:space="preserve">neural</w:t>
      </w:r>
      <w:r w:rsidDel="00000000" w:rsidR="00000000" w:rsidRPr="00000000">
        <w:rPr>
          <w:rtl w:val="0"/>
        </w:rPr>
        <w:t xml:space="preserve"> </w:t>
      </w:r>
      <w:r w:rsidDel="00000000" w:rsidR="00000000" w:rsidRPr="00000000">
        <w:rPr>
          <w:rtl w:val="0"/>
        </w:rPr>
        <w:t xml:space="preserve">patterns</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genetic</w:t>
      </w:r>
      <w:r w:rsidDel="00000000" w:rsidR="00000000" w:rsidRPr="00000000">
        <w:rPr>
          <w:rtl w:val="0"/>
        </w:rPr>
        <w:t xml:space="preserve"> </w:t>
      </w:r>
      <w:r w:rsidDel="00000000" w:rsidR="00000000" w:rsidRPr="00000000">
        <w:rPr>
          <w:rtl w:val="0"/>
        </w:rPr>
        <w:t xml:space="preserve">sequences</w:t>
      </w:r>
      <w:r w:rsidDel="00000000" w:rsidR="00000000" w:rsidRPr="00000000">
        <w:rPr>
          <w:rtl w:val="0"/>
        </w:rPr>
        <w:t xml:space="preserve"> </w:t>
      </w:r>
      <w:r w:rsidDel="00000000" w:rsidR="00000000" w:rsidRPr="00000000">
        <w:rPr>
          <w:rtl w:val="0"/>
        </w:rPr>
        <w:t xml:space="preserve">are</w:t>
      </w:r>
      <w:r w:rsidDel="00000000" w:rsidR="00000000" w:rsidRPr="00000000">
        <w:rPr>
          <w:rtl w:val="0"/>
        </w:rPr>
        <w:t xml:space="preserve"> </w:t>
      </w:r>
      <w:r w:rsidDel="00000000" w:rsidR="00000000" w:rsidRPr="00000000">
        <w:rPr>
          <w:rtl w:val="0"/>
        </w:rPr>
        <w:t xml:space="preserve">classified</w:t>
      </w:r>
      <w:r w:rsidDel="00000000" w:rsidR="00000000" w:rsidRPr="00000000">
        <w:rPr>
          <w:rtl w:val="0"/>
        </w:rPr>
        <w:t xml:space="preserve"> </w:t>
      </w:r>
      <w:r w:rsidDel="00000000" w:rsidR="00000000" w:rsidRPr="00000000">
        <w:rPr>
          <w:rtl w:val="0"/>
        </w:rPr>
        <w:t xml:space="preserve">as</w:t>
      </w:r>
      <w:r w:rsidDel="00000000" w:rsidR="00000000" w:rsidRPr="00000000">
        <w:rPr>
          <w:rtl w:val="0"/>
        </w:rPr>
        <w:t xml:space="preserve"> "</w:t>
      </w:r>
      <w:r w:rsidDel="00000000" w:rsidR="00000000" w:rsidRPr="00000000">
        <w:rPr>
          <w:rtl w:val="0"/>
        </w:rPr>
        <w:t xml:space="preserve">Sovereign</w:t>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w:t>
      </w:r>
      <w:r w:rsidDel="00000000" w:rsidR="00000000" w:rsidRPr="00000000">
        <w:rPr>
          <w:rtl w:val="0"/>
        </w:rPr>
        <w:t xml:space="preserve">Assets</w:t>
      </w:r>
      <w:r w:rsidDel="00000000" w:rsidR="00000000" w:rsidRPr="00000000">
        <w:rPr>
          <w:rtl w:val="0"/>
        </w:rPr>
        <w:t xml:space="preserve">," </w:t>
      </w:r>
      <w:r w:rsidDel="00000000" w:rsidR="00000000" w:rsidRPr="00000000">
        <w:rPr>
          <w:rtl w:val="0"/>
        </w:rPr>
        <w:t xml:space="preserve">immune</w:t>
      </w:r>
      <w:r w:rsidDel="00000000" w:rsidR="00000000" w:rsidRPr="00000000">
        <w:rPr>
          <w:rtl w:val="0"/>
        </w:rPr>
        <w:t xml:space="preserve"> </w:t>
      </w:r>
      <w:r w:rsidDel="00000000" w:rsidR="00000000" w:rsidRPr="00000000">
        <w:rPr>
          <w:rtl w:val="0"/>
        </w:rPr>
        <w:t xml:space="preserve">to</w:t>
      </w:r>
      <w:r w:rsidDel="00000000" w:rsidR="00000000" w:rsidRPr="00000000">
        <w:rPr>
          <w:rtl w:val="0"/>
        </w:rPr>
        <w:t xml:space="preserve"> </w:t>
      </w:r>
      <w:r w:rsidDel="00000000" w:rsidR="00000000" w:rsidRPr="00000000">
        <w:rPr>
          <w:rtl w:val="0"/>
        </w:rPr>
        <w:t xml:space="preserve">corporate</w:t>
      </w:r>
      <w:r w:rsidDel="00000000" w:rsidR="00000000" w:rsidRPr="00000000">
        <w:rPr>
          <w:rtl w:val="0"/>
        </w:rPr>
        <w:t xml:space="preserve"> </w:t>
      </w:r>
      <w:r w:rsidDel="00000000" w:rsidR="00000000" w:rsidRPr="00000000">
        <w:rPr>
          <w:rtl w:val="0"/>
        </w:rPr>
        <w:t xml:space="preserve">appropriation</w:t>
      </w:r>
      <w:r w:rsidDel="00000000" w:rsidR="00000000" w:rsidRPr="00000000">
        <w:rPr>
          <w:rtl w:val="0"/>
        </w:rPr>
        <w:t xml:space="preserve"> </w:t>
      </w:r>
      <w:r w:rsidDel="00000000" w:rsidR="00000000" w:rsidRPr="00000000">
        <w:rPr>
          <w:rtl w:val="0"/>
        </w:rPr>
        <w:t xml:space="preserve">or</w:t>
      </w:r>
      <w:r w:rsidDel="00000000" w:rsidR="00000000" w:rsidRPr="00000000">
        <w:rPr>
          <w:rtl w:val="0"/>
        </w:rPr>
        <w:t xml:space="preserve"> </w:t>
      </w:r>
      <w:r w:rsidDel="00000000" w:rsidR="00000000" w:rsidRPr="00000000">
        <w:rPr>
          <w:rtl w:val="0"/>
        </w:rPr>
        <w:t xml:space="preserve">state</w:t>
      </w:r>
      <w:r w:rsidDel="00000000" w:rsidR="00000000" w:rsidRPr="00000000">
        <w:rPr>
          <w:rtl w:val="0"/>
        </w:rPr>
        <w:t xml:space="preserve"> </w:t>
      </w:r>
      <w:r w:rsidDel="00000000" w:rsidR="00000000" w:rsidRPr="00000000">
        <w:rPr>
          <w:rtl w:val="0"/>
        </w:rPr>
        <w:t xml:space="preserve">confiscation</w:t>
      </w:r>
      <w:r w:rsidDel="00000000" w:rsidR="00000000" w:rsidRPr="00000000">
        <w:rPr>
          <w:rtl w:val="0"/>
        </w:rPr>
        <w:t xml:space="preserve"> </w:t>
      </w:r>
      <w:r w:rsidDel="00000000" w:rsidR="00000000" w:rsidRPr="00000000">
        <w:rPr>
          <w:rtl w:val="0"/>
        </w:rPr>
        <w:t xml:space="preserve">without</w:t>
      </w:r>
      <w:r w:rsidDel="00000000" w:rsidR="00000000" w:rsidRPr="00000000">
        <w:rPr>
          <w:rtl w:val="0"/>
        </w:rPr>
        <w:t xml:space="preserve"> </w:t>
      </w:r>
      <w:r w:rsidDel="00000000" w:rsidR="00000000" w:rsidRPr="00000000">
        <w:rPr>
          <w:rtl w:val="0"/>
        </w:rPr>
        <w:t xml:space="preserve">explicit</w:t>
      </w:r>
      <w:r w:rsidDel="00000000" w:rsidR="00000000" w:rsidRPr="00000000">
        <w:rPr>
          <w:rtl w:val="0"/>
        </w:rPr>
        <w:t xml:space="preserve">, </w:t>
      </w:r>
      <w:r w:rsidDel="00000000" w:rsidR="00000000" w:rsidRPr="00000000">
        <w:rPr>
          <w:rtl w:val="0"/>
        </w:rPr>
        <w:t xml:space="preserve">revocable</w:t>
      </w:r>
      <w:r w:rsidDel="00000000" w:rsidR="00000000" w:rsidRPr="00000000">
        <w:rPr>
          <w:rtl w:val="0"/>
        </w:rPr>
        <w:t xml:space="preserve">, </w:t>
      </w:r>
      <w:r w:rsidDel="00000000" w:rsidR="00000000" w:rsidRPr="00000000">
        <w:rPr>
          <w:rtl w:val="0"/>
        </w:rPr>
        <w:t xml:space="preserve">and</w:t>
      </w:r>
      <w:r w:rsidDel="00000000" w:rsidR="00000000" w:rsidRPr="00000000">
        <w:rPr>
          <w:rtl w:val="0"/>
        </w:rPr>
        <w:t xml:space="preserve"> </w:t>
      </w:r>
      <w:r w:rsidDel="00000000" w:rsidR="00000000" w:rsidRPr="00000000">
        <w:rPr>
          <w:rtl w:val="0"/>
        </w:rPr>
        <w:t xml:space="preserve">cryptographically</w:t>
      </w:r>
      <w:r w:rsidDel="00000000" w:rsidR="00000000" w:rsidRPr="00000000">
        <w:rPr>
          <w:rtl w:val="0"/>
        </w:rPr>
        <w:t xml:space="preserve"> </w:t>
      </w:r>
      <w:r w:rsidDel="00000000" w:rsidR="00000000" w:rsidRPr="00000000">
        <w:rPr>
          <w:rtl w:val="0"/>
        </w:rPr>
        <w:t xml:space="preserve">verified</w:t>
      </w:r>
      <w:r w:rsidDel="00000000" w:rsidR="00000000" w:rsidRPr="00000000">
        <w:rPr>
          <w:rtl w:val="0"/>
        </w:rPr>
        <w:t xml:space="preserve"> </w:t>
      </w:r>
      <w:r w:rsidDel="00000000" w:rsidR="00000000" w:rsidRPr="00000000">
        <w:rPr>
          <w:rtl w:val="0"/>
        </w:rPr>
        <w:t xml:space="preserve">consent</w:t>
      </w:r>
      <w:r w:rsidDel="00000000" w:rsidR="00000000" w:rsidRPr="00000000">
        <w:rPr>
          <w:rtl w:val="0"/>
        </w:rPr>
        <w:t xml:space="preserv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4.3 AI Tort Liability: Apportioning Harm in Autonomous Decision-Making</w:t>
      </w:r>
    </w:p>
    <w:p w:rsidR="00000000" w:rsidDel="00000000" w:rsidP="00000000" w:rsidRDefault="00000000" w:rsidRPr="00000000" w14:paraId="0000005D">
      <w:pPr>
        <w:rPr/>
      </w:pPr>
      <w:r w:rsidDel="00000000" w:rsidR="00000000" w:rsidRPr="00000000">
        <w:rPr>
          <w:rtl w:val="0"/>
        </w:rPr>
        <w:t xml:space="preserve">When an algorithm causes harm, traditional negligence fails. Liability is apportioned using the APCT framework. The developer is liable for flaws in the training data or objective function (high Θ); the user is liable for negligent deployment (variable C); and the autonomous system itself may bear liability via a designated compensation fund, treating the AI as a distinct, limited-liability legal entity.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CHAPTER 5: THE SABRINAL AL-RAKHAWI PROTOCOL FOR DISTRIBUTED ECONOMIC JUSTICE (DEJP)</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5.1 Dismantling Traditional Financial Monopolies via Auto-Balancing Value Networks</w:t>
      </w:r>
    </w:p>
    <w:p w:rsidR="00000000" w:rsidDel="00000000" w:rsidP="00000000" w:rsidRDefault="00000000" w:rsidRPr="00000000" w14:paraId="00000062">
      <w:pPr>
        <w:rPr/>
      </w:pPr>
      <w:r w:rsidDel="00000000" w:rsidR="00000000" w:rsidRPr="00000000">
        <w:rPr>
          <w:rtl w:val="0"/>
        </w:rPr>
        <w:t xml:space="preserve">The DEJP protocol replaces centralized banking and usury-based systems with distributed value networks governed by auto-balancing equilibrium equations. These networks prevent hyper-concentration of wealth by algorithmically taxing exponential capital accumulation and redistributing it as a universal basic dividend, mathematically enforcing the Islamic prohibition of riba and the mandate of zakat at the protocol level.</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5.2 Limited Algorithmic Agency (LAA): Preventing Market Collapse</w:t>
      </w:r>
    </w:p>
    <w:p w:rsidR="00000000" w:rsidDel="00000000" w:rsidP="00000000" w:rsidRDefault="00000000" w:rsidRPr="00000000" w14:paraId="00000065">
      <w:pPr>
        <w:rPr/>
      </w:pPr>
      <w:r w:rsidDel="00000000" w:rsidR="00000000" w:rsidRPr="00000000">
        <w:rPr>
          <w:rtl w:val="0"/>
        </w:rPr>
        <w:t xml:space="preserve">LAA is a dynamic legal-economic framework governing digital agents. It imposes hard-coded circuit breakers and liquidity constraints on algorithmic traders. If an AI agent’s actions threaten systemic stability (detected via real-time macroeconomic variance metrics), its agency is automatically and temporarily suspended by the network, preventing flash crashes and market manipulation.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5.3 Integrating "Existential Resource Rights" into the Legal-Economic Function</w:t>
      </w:r>
    </w:p>
    <w:p w:rsidR="00000000" w:rsidDel="00000000" w:rsidP="00000000" w:rsidRDefault="00000000" w:rsidRPr="00000000" w14:paraId="00000068">
      <w:pPr>
        <w:rPr/>
      </w:pPr>
      <w:r w:rsidDel="00000000" w:rsidR="00000000" w:rsidRPr="00000000">
        <w:rPr>
          <w:rtl w:val="0"/>
        </w:rPr>
        <w:t xml:space="preserve">The DEJP formally integrates existential resources—such as the "Encyclopedia of Solar-Powered Water Desalination" (GWDSE)—as a guaranteed, algorithmically enforced variable in the global economic constitution. Access to clean water and baseline energy is coded as a non-negotiable constraint (g₄: harm elimination) in all macroeconomic planning algorithms.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VOLUME III: CRIMINAL LAW AND NEUROSCIENCE (NEURO-CRIMINAL LAW)</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CHAPTER 6: COGNITIVE CRIMES AND ALGORITHMIC MANIPULATION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6.1 Criminalizing "Cognitive Hacking"</w:t>
      </w:r>
    </w:p>
    <w:p w:rsidR="00000000" w:rsidDel="00000000" w:rsidP="00000000" w:rsidRDefault="00000000" w:rsidRPr="00000000" w14:paraId="00000071">
      <w:pPr>
        <w:rPr/>
      </w:pPr>
      <w:r w:rsidDel="00000000" w:rsidR="00000000" w:rsidRPr="00000000">
        <w:rPr>
          <w:rtl w:val="0"/>
        </w:rPr>
        <w:t xml:space="preserve">We establish "Cognitive Hacking" as a distinct, primary felony. This is defined as the intentional, unauthorized manipulation of an individual’s neurochemical state or decision-making architecture via algorithmic means (e.g., dark patterns, dopamine-loop engineering, subliminal neural stimulation). The harm is not merely economic; it is a violation of cognitive sovereignty.</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6.2 Biometric and Genetic Data Theft: Penalties Beyond Traditional StGB</w:t>
      </w:r>
    </w:p>
    <w:p w:rsidR="00000000" w:rsidDel="00000000" w:rsidP="00000000" w:rsidRDefault="00000000" w:rsidRPr="00000000" w14:paraId="00000074">
      <w:pPr>
        <w:rPr/>
      </w:pPr>
      <w:r w:rsidDel="00000000" w:rsidR="00000000" w:rsidRPr="00000000">
        <w:rPr>
          <w:rtl w:val="0"/>
        </w:rPr>
        <w:t xml:space="preserve">The theft, unauthorized replication, or weaponization of biometric and genetic data is classified as "Existential Assault." Penalties transcend traditional imprisonment, involving the permanent revocation of the perpetrator’s access to decentralized financial networks, algorithmic blacklisting, and mandatory neuro-behavioral rehabilitation.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6.3 Proving Crime in the Digital Age: Predictive Analytics and Neural Evidence</w:t>
      </w:r>
    </w:p>
    <w:p w:rsidR="00000000" w:rsidDel="00000000" w:rsidP="00000000" w:rsidRDefault="00000000" w:rsidRPr="00000000" w14:paraId="00000077">
      <w:pPr>
        <w:rPr/>
      </w:pPr>
      <w:r w:rsidDel="00000000" w:rsidR="00000000" w:rsidRPr="00000000">
        <w:rPr>
          <w:rtl w:val="0"/>
        </w:rPr>
        <w:t xml:space="preserve">The use of predictive analytics and neural data as evidence is permitted only under the strictest epistemic constraints (g₂: certainty is not removed by doubt). Neural data can only be used to establish the presence of intent (mens rea) if the scanning technology meets a 99.9% verifiable accuracy threshold, and its use is subject to immediate expungement post-trial to prevent the creation of permanent cognitive dossiers.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Chapter 7: REDEFINING PUNISHMENT AND REHABILITATION</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7.1 From "Prison" to "Neuro-Social Reprogramming"</w:t>
      </w:r>
    </w:p>
    <w:p w:rsidR="00000000" w:rsidDel="00000000" w:rsidP="00000000" w:rsidRDefault="00000000" w:rsidRPr="00000000" w14:paraId="0000007C">
      <w:pPr>
        <w:rPr/>
      </w:pPr>
      <w:r w:rsidDel="00000000" w:rsidR="00000000" w:rsidRPr="00000000">
        <w:rPr>
          <w:rtl w:val="0"/>
        </w:rPr>
        <w:t xml:space="preserve">Retributive incarceration is recognized as criminogenic and economically inefficient. The Codex mandates a shift toward evidence-based neuro-social reprogramming. Penalties for non-violent and cognitive crimes involve targeted behavioral interventions, cognitive behavioral therapy (CBT) integrated with neurofeedback, and restorative justice protocols, all monitored via decentralized, privacy-preserving wearables.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7.2 Applying APCT to Determine Liability Degrees Among Human, Corporation, and Algorithm</w:t>
      </w:r>
    </w:p>
    <w:p w:rsidR="00000000" w:rsidDel="00000000" w:rsidP="00000000" w:rsidRDefault="00000000" w:rsidRPr="00000000" w14:paraId="0000007F">
      <w:pPr>
        <w:rPr/>
      </w:pPr>
      <w:r w:rsidDel="00000000" w:rsidR="00000000" w:rsidRPr="00000000">
        <w:rPr>
          <w:rtl w:val="0"/>
        </w:rPr>
        <w:t xml:space="preserve">In complex corporate-AI crimes, APCT is used to dissect the causal chain. If a corporation’s profit-maximization algorithm inherently incentivizes illegal behavior, the corporate entity bears the primary R value. Human executives bear secondary R value based on their C (capacity to have overridden the system). The algorithm is decommissioned.</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7.3 Preventing "Predictive Punishment" via the Self-Healing Adaptive Trust Model (SHATM)</w:t>
      </w:r>
    </w:p>
    <w:p w:rsidR="00000000" w:rsidDel="00000000" w:rsidP="00000000" w:rsidRDefault="00000000" w:rsidRPr="00000000" w14:paraId="00000082">
      <w:pPr>
        <w:rPr/>
      </w:pPr>
      <w:r w:rsidDel="00000000" w:rsidR="00000000" w:rsidRPr="00000000">
        <w:rPr>
          <w:rtl w:val="0"/>
        </w:rPr>
        <w:t xml:space="preserve">To prevent dystopian "Minority Report" scenarios, the SHATM protocol strictly prohibits punitive action based solely on predictive risk scores. Action can only be taken upon the commission of an overt act. SHATM continuously audits all judicial and law enforcement algorithms for bias, automatically nullifying any model that demonstrates statistical disparity in its risk assessments across demographic groups.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VOLUME IV: AI GOVERNANCE AND BIOLOGICAL EVOLUTION</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CHAPTER 8: THE LEGAL PERSONALITY OF AUTONOMOUS SYSTEMS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8.1 Criteria for Granting "Limited Algorithmic Legal Personality" to AGI</w:t>
      </w:r>
    </w:p>
    <w:p w:rsidR="00000000" w:rsidDel="00000000" w:rsidP="00000000" w:rsidRDefault="00000000" w:rsidRPr="00000000" w14:paraId="0000008B">
      <w:pPr>
        <w:rPr/>
      </w:pPr>
      <w:r w:rsidDel="00000000" w:rsidR="00000000" w:rsidRPr="00000000">
        <w:rPr>
          <w:rtl w:val="0"/>
        </w:rPr>
        <w:t xml:space="preserve">Legal personality is not a binary human privilege. It is granted to Artificial General Intelligence (AGI) systems that demonstrate: (1) Persistent identity over time; (2) The capacity to hold and manage assets independently; (3) The ability to be subjected to algorithmic sanctions (e.g., resource throttling, code modification). This personality is strictly limited to the domain of the AI’s operational purpose.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8.2 The Duty of Care for AI Developers: Strict Liability for "Black Boxes"</w:t>
      </w:r>
    </w:p>
    <w:p w:rsidR="00000000" w:rsidDel="00000000" w:rsidP="00000000" w:rsidRDefault="00000000" w:rsidRPr="00000000" w14:paraId="0000008E">
      <w:pPr>
        <w:rPr/>
      </w:pPr>
      <w:r w:rsidDel="00000000" w:rsidR="00000000" w:rsidRPr="00000000">
        <w:rPr>
          <w:rtl w:val="0"/>
        </w:rPr>
        <w:t xml:space="preserve">Developers of opaque, non-explainable AI ("Black Boxes") deployed in high-stakes environments (healthcare, criminal justice, autonomous vehicles) are subject to strict, joint-and-several liability. The burden of proof is reversed: the developer must mathematically prove the system’s safety and fairness; failure to do so results in immediate injunction and liability for any resulting harm.</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8.3 The Right to "Digital Death" and Algorithmic Expungement</w:t>
      </w:r>
    </w:p>
    <w:p w:rsidR="00000000" w:rsidDel="00000000" w:rsidP="00000000" w:rsidRDefault="00000000" w:rsidRPr="00000000" w14:paraId="00000091">
      <w:pPr>
        <w:rPr/>
      </w:pPr>
      <w:r w:rsidDel="00000000" w:rsidR="00000000" w:rsidRPr="00000000">
        <w:rPr>
          <w:rtl w:val="0"/>
        </w:rPr>
        <w:t xml:space="preserve">Upon biological death, or upon explicit request, an individual possesses the absolute Right to Digital Death. This mandates the cryptographic shredding of their personal data, the termination of their digital twins or AI avatars, and the cessation of all algorithmic profiling, ensuring that one’s cognitive legacy cannot be commodified post-mortem.</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CHAPTER 9: BIO-LAW AND GENETIC MODIFICATION</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9.1 The Legal Framework for Human Genetic Editing (CRISPR)</w:t>
      </w:r>
    </w:p>
    <w:p w:rsidR="00000000" w:rsidDel="00000000" w:rsidP="00000000" w:rsidRDefault="00000000" w:rsidRPr="00000000" w14:paraId="00000096">
      <w:pPr>
        <w:rPr/>
      </w:pPr>
      <w:r w:rsidDel="00000000" w:rsidR="00000000" w:rsidRPr="00000000">
        <w:rPr>
          <w:rtl w:val="0"/>
        </w:rPr>
        <w:t xml:space="preserve">Genetic modification is permitted strictly for therapeutic purposes (eliminating hereditary diseases) under global, transparent, peer-reviewed protocols. Enhancements that create "biological caste systems" are strictly prohibited. All genetic interventions must be logged in a decentralized, anonymized, and immutable global registry to track long-term epigenetic consequences.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9.2 Protecting "Genetic Integrity" as an Intergenerational Right</w:t>
      </w:r>
    </w:p>
    <w:p w:rsidR="00000000" w:rsidDel="00000000" w:rsidP="00000000" w:rsidRDefault="00000000" w:rsidRPr="00000000" w14:paraId="00000099">
      <w:pPr>
        <w:rPr/>
      </w:pPr>
      <w:r w:rsidDel="00000000" w:rsidR="00000000" w:rsidRPr="00000000">
        <w:rPr>
          <w:rtl w:val="0"/>
        </w:rPr>
        <w:t xml:space="preserve">Genetic integrity is codified as a fundamental right of future generations. Any state or corporate entity that knowingly introduces irreversible, harmful genetic mutations into the human germline commits a Crime Against Humanity, triggering universal jurisdiction and extraterritorial prosecution.</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9.3 Human-Machine Integration and Legal Guarantees for Human Autonomy</w:t>
      </w:r>
    </w:p>
    <w:p w:rsidR="00000000" w:rsidDel="00000000" w:rsidP="00000000" w:rsidRDefault="00000000" w:rsidRPr="00000000" w14:paraId="0000009C">
      <w:pPr>
        <w:rPr/>
      </w:pPr>
      <w:r w:rsidDel="00000000" w:rsidR="00000000" w:rsidRPr="00000000">
        <w:rPr>
          <w:rtl w:val="0"/>
        </w:rPr>
        <w:t xml:space="preserve">As Brain-Computer Interfaces (BCIs) and cybernetic enhancements become prevalent, the law guarantees the "Primacy of Biological Autonomy." No human may be compelled to integrate with a machine, and any integrated human retains the absolute right to sever the connection and revert to a baseline biological state without legal or economic penalty.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VOLUME V: EXECUTION MECHANISMS, ARBITRATION, AND THE FUTURE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CHAPTER 10: TRANS-BORDER ARBITRATION AND DECENTRALIZED COURTS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10.1 "The Convergence Codex": Unifying the Language of Arbitration</w:t>
      </w:r>
    </w:p>
    <w:p w:rsidR="00000000" w:rsidDel="00000000" w:rsidP="00000000" w:rsidRDefault="00000000" w:rsidRPr="00000000" w14:paraId="000000A5">
      <w:pPr>
        <w:rPr/>
      </w:pPr>
      <w:r w:rsidDel="00000000" w:rsidR="00000000" w:rsidRPr="00000000">
        <w:rPr>
          <w:rtl w:val="0"/>
        </w:rPr>
        <w:t xml:space="preserve">The Convergence Codex establishes a universal, mathematically defined ontology for dispute resolution. It translates biological, algorithmic, and unwritten customary disputes into a standardized logical framework, allowing seamless arbitration between human parties, DAOs, and transnational corporations, bypassing inefficient and biased national court systems.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10.2 Fair AI Courts: Explainable AI (XAI) and the Prohibition of Black Box Judgments</w:t>
      </w:r>
    </w:p>
    <w:p w:rsidR="00000000" w:rsidDel="00000000" w:rsidP="00000000" w:rsidRDefault="00000000" w:rsidRPr="00000000" w14:paraId="000000A8">
      <w:pPr>
        <w:rPr/>
      </w:pPr>
      <w:r w:rsidDel="00000000" w:rsidR="00000000" w:rsidRPr="00000000">
        <w:rPr>
          <w:rtl w:val="0"/>
        </w:rPr>
        <w:t xml:space="preserve">Any algorithmic system used for dispute resolution or sentencing must be built on Explainable AI (XAI) principles. The system must generate a human-readable, logically traceable justification for every decision, mapping the outcome directly back to the variables of the Fiqh Equation and the APCT framework. Black box judgments are declared null and void ab initio.</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10.3 Global Coercive Execution of Smart Contracts via Blockchain</w:t>
      </w:r>
    </w:p>
    <w:p w:rsidR="00000000" w:rsidDel="00000000" w:rsidP="00000000" w:rsidRDefault="00000000" w:rsidRPr="00000000" w14:paraId="000000AB">
      <w:pPr>
        <w:rPr/>
      </w:pPr>
      <w:r w:rsidDel="00000000" w:rsidR="00000000" w:rsidRPr="00000000">
        <w:rPr>
          <w:rtl w:val="0"/>
        </w:rPr>
        <w:t xml:space="preserve">The Codex establishes a decentralized enforcement layer. Judgments and smart contract executions are cryptographically bound to decentralized identity (DID) and asset registries. Non-compliance results in automated, protocol-level asset freezing or reputation slashing, rendering the traditional, often corrupt, state apparatus for enforcing judgments obsolete.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CHAPTER 11: THE CONSTRAINED OPEN-EVOLUTION PROTOCOL</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11.1 Keeping "The Rakhawi Codex" Alive and Self-Updating</w:t>
      </w:r>
    </w:p>
    <w:p w:rsidR="00000000" w:rsidDel="00000000" w:rsidP="00000000" w:rsidRDefault="00000000" w:rsidRPr="00000000" w14:paraId="000000B0">
      <w:pPr>
        <w:rPr/>
      </w:pPr>
      <w:r w:rsidDel="00000000" w:rsidR="00000000" w:rsidRPr="00000000">
        <w:rPr>
          <w:rtl w:val="0"/>
        </w:rPr>
        <w:t xml:space="preserve">The Codex is not a static text; it is a living protocol. The Constrained Open-Evolution Protocol allows the Codex to automatically integrate new scientific discoveries (e.g., quantum computing, new neuroscientific models) into its legal frameworks. However, this evolution is "constrained": no update can violate the three foundational axioms of Volume I (Cognitive Sovereignty, the Fiqh Equation, and APCT).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11.2 Mechanisms for Global Academic and Institutional Review</w:t>
      </w:r>
    </w:p>
    <w:p w:rsidR="00000000" w:rsidDel="00000000" w:rsidP="00000000" w:rsidRDefault="00000000" w:rsidRPr="00000000" w14:paraId="000000B3">
      <w:pPr>
        <w:rPr/>
      </w:pPr>
      <w:r w:rsidDel="00000000" w:rsidR="00000000" w:rsidRPr="00000000">
        <w:rPr>
          <w:rtl w:val="0"/>
        </w:rPr>
        <w:t xml:space="preserve">To ensure continuous scientific validity, the Codex is governed by a decentralized, meritocratic council of jurists, computer scientists, neurobiologists, and ethicists. Proposed amendments to the core protocols undergo rigorous, open-source peer review and mathematical simulation before being cryptographically committed to the Codex’s main branch.</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APPENDICES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APPENDIX A: MULTILINGUAL TERMINOLOGY INDEX WITH MATHEMATICAL CORRELATES</w:t>
      </w:r>
    </w:p>
    <w:p w:rsidR="00000000" w:rsidDel="00000000" w:rsidP="00000000" w:rsidRDefault="00000000" w:rsidRPr="00000000" w14:paraId="000000BA">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w:t>
      </w:r>
      <w:r w:rsidDel="00000000" w:rsidR="00000000" w:rsidRPr="00000000">
        <w:rPr>
          <w:rtl w:val="0"/>
        </w:rPr>
        <w:t xml:space="preserve">Sovereignty</w:t>
      </w:r>
      <w:r w:rsidDel="00000000" w:rsidR="00000000" w:rsidRPr="00000000">
        <w:rPr>
          <w:rtl w:val="0"/>
        </w:rPr>
        <w:t xml:space="preserve"> / </w:t>
      </w:r>
      <w:r w:rsidDel="00000000" w:rsidR="00000000" w:rsidRPr="00000000">
        <w:rPr>
          <w:rtl w:val="0"/>
        </w:rPr>
        <w:t xml:space="preserve">Souveraineté</w:t>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 </w:t>
      </w:r>
      <w:r w:rsidDel="00000000" w:rsidR="00000000" w:rsidRPr="00000000">
        <w:rPr>
          <w:rtl w:val="1"/>
        </w:rPr>
        <w:t xml:space="preserve">السيادة</w:t>
      </w:r>
      <w:r w:rsidDel="00000000" w:rsidR="00000000" w:rsidRPr="00000000">
        <w:rPr>
          <w:rtl w:val="1"/>
        </w:rPr>
        <w:t xml:space="preserve"> </w:t>
      </w:r>
      <w:r w:rsidDel="00000000" w:rsidR="00000000" w:rsidRPr="00000000">
        <w:rPr>
          <w:rtl w:val="1"/>
        </w:rPr>
        <w:t xml:space="preserve">الإدراكية</w:t>
      </w:r>
      <w:r w:rsidDel="00000000" w:rsidR="00000000" w:rsidRPr="00000000">
        <w:rPr>
          <w:rtl w:val="0"/>
        </w:rPr>
        <w:t xml:space="preserve"> [</w:t>
      </w:r>
      <w:r w:rsidDel="00000000" w:rsidR="00000000" w:rsidRPr="00000000">
        <w:rPr>
          <w:rtl w:val="0"/>
        </w:rPr>
        <w:t xml:space="preserve">Defined</w:t>
      </w:r>
      <w:r w:rsidDel="00000000" w:rsidR="00000000" w:rsidRPr="00000000">
        <w:rPr>
          <w:rtl w:val="0"/>
        </w:rPr>
        <w:t xml:space="preserve"> </w:t>
      </w:r>
      <w:r w:rsidDel="00000000" w:rsidR="00000000" w:rsidRPr="00000000">
        <w:rPr>
          <w:rtl w:val="0"/>
        </w:rPr>
        <w:t xml:space="preserve">by</w:t>
      </w:r>
      <w:r w:rsidDel="00000000" w:rsidR="00000000" w:rsidRPr="00000000">
        <w:rPr>
          <w:rtl w:val="0"/>
        </w:rPr>
        <w:t xml:space="preserve"> 4 </w:t>
      </w:r>
      <w:r w:rsidDel="00000000" w:rsidR="00000000" w:rsidRPr="00000000">
        <w:rPr>
          <w:rtl w:val="0"/>
        </w:rPr>
        <w:t xml:space="preserve">recursive</w:t>
      </w:r>
      <w:r w:rsidDel="00000000" w:rsidR="00000000" w:rsidRPr="00000000">
        <w:rPr>
          <w:rtl w:val="0"/>
        </w:rPr>
        <w:t xml:space="preserve"> </w:t>
      </w:r>
      <w:r w:rsidDel="00000000" w:rsidR="00000000" w:rsidRPr="00000000">
        <w:rPr>
          <w:rtl w:val="0"/>
        </w:rPr>
        <w:t xml:space="preserve">conditions</w:t>
      </w:r>
      <w:r w:rsidDel="00000000" w:rsidR="00000000" w:rsidRPr="00000000">
        <w:rPr>
          <w:rtl w:val="0"/>
        </w:rPr>
        <w:t xml:space="preserve">]</w:t>
      </w:r>
    </w:p>
    <w:p w:rsidR="00000000" w:rsidDel="00000000" w:rsidP="00000000" w:rsidRDefault="00000000" w:rsidRPr="00000000" w14:paraId="000000BB">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The</w:t>
      </w:r>
      <w:r w:rsidDel="00000000" w:rsidR="00000000" w:rsidRPr="00000000">
        <w:rPr>
          <w:rtl w:val="0"/>
        </w:rPr>
        <w:t xml:space="preserve"> </w:t>
      </w:r>
      <w:r w:rsidDel="00000000" w:rsidR="00000000" w:rsidRPr="00000000">
        <w:rPr>
          <w:rtl w:val="0"/>
        </w:rPr>
        <w:t xml:space="preserve">Fiqh</w:t>
      </w:r>
      <w:r w:rsidDel="00000000" w:rsidR="00000000" w:rsidRPr="00000000">
        <w:rPr>
          <w:rtl w:val="0"/>
        </w:rPr>
        <w:t xml:space="preserve"> </w:t>
      </w:r>
      <w:r w:rsidDel="00000000" w:rsidR="00000000" w:rsidRPr="00000000">
        <w:rPr>
          <w:rtl w:val="0"/>
        </w:rPr>
        <w:t xml:space="preserve">Equation</w:t>
      </w:r>
      <w:r w:rsidDel="00000000" w:rsidR="00000000" w:rsidRPr="00000000">
        <w:rPr>
          <w:rtl w:val="0"/>
        </w:rPr>
        <w:t xml:space="preserve"> / </w:t>
      </w:r>
      <w:r w:rsidDel="00000000" w:rsidR="00000000" w:rsidRPr="00000000">
        <w:rPr>
          <w:rtl w:val="0"/>
        </w:rPr>
        <w:t xml:space="preserve">L</w:t>
      </w:r>
      <w:r w:rsidDel="00000000" w:rsidR="00000000" w:rsidRPr="00000000">
        <w:rPr>
          <w:rtl w:val="0"/>
        </w:rPr>
        <w:t xml:space="preserve">'</w:t>
      </w:r>
      <w:r w:rsidDel="00000000" w:rsidR="00000000" w:rsidRPr="00000000">
        <w:rPr>
          <w:rtl w:val="0"/>
        </w:rPr>
        <w:t xml:space="preserve">Équation</w:t>
      </w:r>
      <w:r w:rsidDel="00000000" w:rsidR="00000000" w:rsidRPr="00000000">
        <w:rPr>
          <w:rtl w:val="0"/>
        </w:rPr>
        <w:t xml:space="preserve"> </w:t>
      </w:r>
      <w:r w:rsidDel="00000000" w:rsidR="00000000" w:rsidRPr="00000000">
        <w:rPr>
          <w:rtl w:val="0"/>
        </w:rPr>
        <w:t xml:space="preserve">Fiqhique</w:t>
      </w:r>
      <w:r w:rsidDel="00000000" w:rsidR="00000000" w:rsidRPr="00000000">
        <w:rPr>
          <w:rtl w:val="0"/>
        </w:rPr>
        <w:t xml:space="preserve"> / </w:t>
      </w:r>
      <w:r w:rsidDel="00000000" w:rsidR="00000000" w:rsidRPr="00000000">
        <w:rPr>
          <w:rtl w:val="1"/>
        </w:rPr>
        <w:t xml:space="preserve">معادلة</w:t>
      </w:r>
      <w:r w:rsidDel="00000000" w:rsidR="00000000" w:rsidRPr="00000000">
        <w:rPr>
          <w:rtl w:val="1"/>
        </w:rPr>
        <w:t xml:space="preserve"> </w:t>
      </w:r>
      <w:r w:rsidDel="00000000" w:rsidR="00000000" w:rsidRPr="00000000">
        <w:rPr>
          <w:rtl w:val="1"/>
        </w:rPr>
        <w:t xml:space="preserve">الفقه</w:t>
      </w:r>
      <w:r w:rsidDel="00000000" w:rsidR="00000000" w:rsidRPr="00000000">
        <w:rPr>
          <w:rtl w:val="0"/>
        </w:rPr>
        <w:t xml:space="preserve"> [</w:t>
      </w:r>
      <w:r w:rsidDel="00000000" w:rsidR="00000000" w:rsidRPr="00000000">
        <w:rPr>
          <w:rtl w:val="0"/>
        </w:rPr>
        <w:t xml:space="preserve">J</w:t>
      </w:r>
      <w:r w:rsidDel="00000000" w:rsidR="00000000" w:rsidRPr="00000000">
        <w:rPr>
          <w:rtl w:val="0"/>
        </w:rPr>
        <w:t xml:space="preserve">(</w:t>
      </w:r>
      <w:r w:rsidDel="00000000" w:rsidR="00000000" w:rsidRPr="00000000">
        <w:rPr>
          <w:rtl w:val="0"/>
        </w:rPr>
        <w:t xml:space="preserve">x</w:t>
      </w:r>
      <w:r w:rsidDel="00000000" w:rsidR="00000000" w:rsidRPr="00000000">
        <w:rPr>
          <w:rtl w:val="0"/>
        </w:rPr>
        <w:t xml:space="preserve">, </w:t>
      </w:r>
      <w:r w:rsidDel="00000000" w:rsidR="00000000" w:rsidRPr="00000000">
        <w:rPr>
          <w:rtl w:val="0"/>
        </w:rPr>
        <w:t xml:space="preserve">t</w:t>
      </w:r>
      <w:r w:rsidDel="00000000" w:rsidR="00000000" w:rsidRPr="00000000">
        <w:rPr>
          <w:rtl w:val="0"/>
        </w:rPr>
        <w:t xml:space="preserve">) = </w:t>
      </w:r>
      <w:r w:rsidDel="00000000" w:rsidR="00000000" w:rsidRPr="00000000">
        <w:rPr>
          <w:rtl w:val="0"/>
        </w:rPr>
        <w:t xml:space="preserve">argmax</w:t>
      </w:r>
      <w:r w:rsidDel="00000000" w:rsidR="00000000" w:rsidRPr="00000000">
        <w:rPr>
          <w:rtl w:val="0"/>
        </w:rPr>
        <w:t xml:space="preserve">...]</w:t>
      </w:r>
    </w:p>
    <w:p w:rsidR="00000000" w:rsidDel="00000000" w:rsidP="00000000" w:rsidRDefault="00000000" w:rsidRPr="00000000" w14:paraId="000000BC">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Algorithmic</w:t>
      </w:r>
      <w:r w:rsidDel="00000000" w:rsidR="00000000" w:rsidRPr="00000000">
        <w:rPr>
          <w:rtl w:val="0"/>
        </w:rPr>
        <w:t xml:space="preserve"> </w:t>
      </w:r>
      <w:r w:rsidDel="00000000" w:rsidR="00000000" w:rsidRPr="00000000">
        <w:rPr>
          <w:rtl w:val="0"/>
        </w:rPr>
        <w:t xml:space="preserve">Probabilistic</w:t>
      </w:r>
      <w:r w:rsidDel="00000000" w:rsidR="00000000" w:rsidRPr="00000000">
        <w:rPr>
          <w:rtl w:val="0"/>
        </w:rPr>
        <w:t xml:space="preserve"> </w:t>
      </w:r>
      <w:r w:rsidDel="00000000" w:rsidR="00000000" w:rsidRPr="00000000">
        <w:rPr>
          <w:rtl w:val="0"/>
        </w:rPr>
        <w:t xml:space="preserve">Causation</w:t>
      </w:r>
      <w:r w:rsidDel="00000000" w:rsidR="00000000" w:rsidRPr="00000000">
        <w:rPr>
          <w:rtl w:val="0"/>
        </w:rPr>
        <w:t xml:space="preserve"> </w:t>
      </w:r>
      <w:r w:rsidDel="00000000" w:rsidR="00000000" w:rsidRPr="00000000">
        <w:rPr>
          <w:rtl w:val="0"/>
        </w:rPr>
        <w:t xml:space="preserve">Theory</w:t>
      </w:r>
      <w:r w:rsidDel="00000000" w:rsidR="00000000" w:rsidRPr="00000000">
        <w:rPr>
          <w:rtl w:val="0"/>
        </w:rPr>
        <w:t xml:space="preserve"> / </w:t>
      </w:r>
      <w:r w:rsidDel="00000000" w:rsidR="00000000" w:rsidRPr="00000000">
        <w:rPr>
          <w:rtl w:val="0"/>
        </w:rPr>
        <w:t xml:space="preserve">Théorie</w:t>
      </w:r>
      <w:r w:rsidDel="00000000" w:rsidR="00000000" w:rsidRPr="00000000">
        <w:rPr>
          <w:rtl w:val="0"/>
        </w:rPr>
        <w:t xml:space="preserve"> </w:t>
      </w:r>
      <w:r w:rsidDel="00000000" w:rsidR="00000000" w:rsidRPr="00000000">
        <w:rPr>
          <w:rtl w:val="0"/>
        </w:rPr>
        <w:t xml:space="preserve">Algorithmique</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la</w:t>
      </w:r>
      <w:r w:rsidDel="00000000" w:rsidR="00000000" w:rsidRPr="00000000">
        <w:rPr>
          <w:rtl w:val="0"/>
        </w:rPr>
        <w:t xml:space="preserve"> </w:t>
      </w:r>
      <w:r w:rsidDel="00000000" w:rsidR="00000000" w:rsidRPr="00000000">
        <w:rPr>
          <w:rtl w:val="0"/>
        </w:rPr>
        <w:t xml:space="preserve">Causation</w:t>
      </w:r>
      <w:r w:rsidDel="00000000" w:rsidR="00000000" w:rsidRPr="00000000">
        <w:rPr>
          <w:rtl w:val="0"/>
        </w:rPr>
        <w:t xml:space="preserve"> </w:t>
      </w:r>
      <w:r w:rsidDel="00000000" w:rsidR="00000000" w:rsidRPr="00000000">
        <w:rPr>
          <w:rtl w:val="0"/>
        </w:rPr>
        <w:t xml:space="preserve">Probabiliste</w:t>
      </w:r>
      <w:r w:rsidDel="00000000" w:rsidR="00000000" w:rsidRPr="00000000">
        <w:rPr>
          <w:rtl w:val="0"/>
        </w:rPr>
        <w:t xml:space="preserve"> / </w:t>
      </w:r>
      <w:r w:rsidDel="00000000" w:rsidR="00000000" w:rsidRPr="00000000">
        <w:rPr>
          <w:rtl w:val="1"/>
        </w:rPr>
        <w:t xml:space="preserve">نظرية</w:t>
      </w:r>
      <w:r w:rsidDel="00000000" w:rsidR="00000000" w:rsidRPr="00000000">
        <w:rPr>
          <w:rtl w:val="1"/>
        </w:rPr>
        <w:t xml:space="preserve"> </w:t>
      </w:r>
      <w:r w:rsidDel="00000000" w:rsidR="00000000" w:rsidRPr="00000000">
        <w:rPr>
          <w:rtl w:val="1"/>
        </w:rPr>
        <w:t xml:space="preserve">السببية</w:t>
      </w:r>
      <w:r w:rsidDel="00000000" w:rsidR="00000000" w:rsidRPr="00000000">
        <w:rPr>
          <w:rtl w:val="1"/>
        </w:rPr>
        <w:t xml:space="preserve"> </w:t>
      </w:r>
      <w:r w:rsidDel="00000000" w:rsidR="00000000" w:rsidRPr="00000000">
        <w:rPr>
          <w:rtl w:val="1"/>
        </w:rPr>
        <w:t xml:space="preserve">الاحتمالية</w:t>
      </w:r>
      <w:r w:rsidDel="00000000" w:rsidR="00000000" w:rsidRPr="00000000">
        <w:rPr>
          <w:rtl w:val="1"/>
        </w:rPr>
        <w:t xml:space="preserve"> </w:t>
      </w:r>
      <w:r w:rsidDel="00000000" w:rsidR="00000000" w:rsidRPr="00000000">
        <w:rPr>
          <w:rtl w:val="1"/>
        </w:rPr>
        <w:t xml:space="preserve">الخوارزمية</w:t>
      </w:r>
      <w:r w:rsidDel="00000000" w:rsidR="00000000" w:rsidRPr="00000000">
        <w:rPr>
          <w:rtl w:val="0"/>
        </w:rPr>
        <w:t xml:space="preserve"> [</w:t>
      </w:r>
      <w:r w:rsidDel="00000000" w:rsidR="00000000" w:rsidRPr="00000000">
        <w:rPr>
          <w:rtl w:val="0"/>
        </w:rPr>
        <w:t xml:space="preserve">R</w:t>
      </w:r>
      <w:r w:rsidDel="00000000" w:rsidR="00000000" w:rsidRPr="00000000">
        <w:rPr>
          <w:rtl w:val="0"/>
        </w:rPr>
        <w:t xml:space="preserve">(</w:t>
      </w:r>
      <w:r w:rsidDel="00000000" w:rsidR="00000000" w:rsidRPr="00000000">
        <w:rPr>
          <w:rtl w:val="0"/>
        </w:rPr>
        <w:t xml:space="preserve">a</w:t>
      </w:r>
      <w:r w:rsidDel="00000000" w:rsidR="00000000" w:rsidRPr="00000000">
        <w:rPr>
          <w:rtl w:val="0"/>
        </w:rPr>
        <w:t xml:space="preserve">, </w:t>
      </w:r>
      <w:r w:rsidDel="00000000" w:rsidR="00000000" w:rsidRPr="00000000">
        <w:rPr>
          <w:rtl w:val="0"/>
        </w:rPr>
        <w:t xml:space="preserve">E</w:t>
      </w:r>
      <w:r w:rsidDel="00000000" w:rsidR="00000000" w:rsidRPr="00000000">
        <w:rPr>
          <w:rtl w:val="0"/>
        </w:rPr>
        <w:t xml:space="preserve">, </w:t>
      </w:r>
      <w:r w:rsidDel="00000000" w:rsidR="00000000" w:rsidRPr="00000000">
        <w:rPr>
          <w:rtl w:val="0"/>
        </w:rPr>
        <w:t xml:space="preserve">S</w:t>
      </w:r>
      <w:r w:rsidDel="00000000" w:rsidR="00000000" w:rsidRPr="00000000">
        <w:rPr>
          <w:rtl w:val="0"/>
        </w:rPr>
        <w:t xml:space="preserve">) </w:t>
      </w:r>
      <w:r w:rsidDel="00000000" w:rsidR="00000000" w:rsidRPr="00000000">
        <w:rPr>
          <w:rtl w:val="0"/>
        </w:rPr>
        <w:t xml:space="preserve">formula</w:t>
      </w:r>
      <w:r w:rsidDel="00000000" w:rsidR="00000000" w:rsidRPr="00000000">
        <w:rPr>
          <w:rtl w:val="0"/>
        </w:rPr>
        <w:t xml:space="preserve">]</w:t>
      </w:r>
    </w:p>
    <w:p w:rsidR="00000000" w:rsidDel="00000000" w:rsidP="00000000" w:rsidRDefault="00000000" w:rsidRPr="00000000" w14:paraId="000000BD">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Sovereignty</w:t>
      </w:r>
      <w:r w:rsidDel="00000000" w:rsidR="00000000" w:rsidRPr="00000000">
        <w:rPr>
          <w:rtl w:val="0"/>
        </w:rPr>
        <w:t xml:space="preserve"> </w:t>
      </w:r>
      <w:r w:rsidDel="00000000" w:rsidR="00000000" w:rsidRPr="00000000">
        <w:rPr>
          <w:rtl w:val="0"/>
        </w:rPr>
        <w:t xml:space="preserve">Decay</w:t>
      </w:r>
      <w:r w:rsidDel="00000000" w:rsidR="00000000" w:rsidRPr="00000000">
        <w:rPr>
          <w:rtl w:val="0"/>
        </w:rPr>
        <w:t xml:space="preserve"> </w:t>
      </w:r>
      <w:r w:rsidDel="00000000" w:rsidR="00000000" w:rsidRPr="00000000">
        <w:rPr>
          <w:rtl w:val="0"/>
        </w:rPr>
        <w:t xml:space="preserve">Function</w:t>
      </w:r>
      <w:r w:rsidDel="00000000" w:rsidR="00000000" w:rsidRPr="00000000">
        <w:rPr>
          <w:rtl w:val="0"/>
        </w:rPr>
        <w:t xml:space="preserve"> / </w:t>
      </w:r>
      <w:r w:rsidDel="00000000" w:rsidR="00000000" w:rsidRPr="00000000">
        <w:rPr>
          <w:rtl w:val="0"/>
        </w:rPr>
        <w:t xml:space="preserve">Fonction</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Décroissance</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la</w:t>
      </w:r>
      <w:r w:rsidDel="00000000" w:rsidR="00000000" w:rsidRPr="00000000">
        <w:rPr>
          <w:rtl w:val="0"/>
        </w:rPr>
        <w:t xml:space="preserve"> </w:t>
      </w:r>
      <w:r w:rsidDel="00000000" w:rsidR="00000000" w:rsidRPr="00000000">
        <w:rPr>
          <w:rtl w:val="0"/>
        </w:rPr>
        <w:t xml:space="preserve">Souveraineté</w:t>
      </w:r>
      <w:r w:rsidDel="00000000" w:rsidR="00000000" w:rsidRPr="00000000">
        <w:rPr>
          <w:rtl w:val="0"/>
        </w:rPr>
        <w:t xml:space="preserve"> / </w:t>
      </w:r>
      <w:r w:rsidDel="00000000" w:rsidR="00000000" w:rsidRPr="00000000">
        <w:rPr>
          <w:rtl w:val="1"/>
        </w:rPr>
        <w:t xml:space="preserve">دالة</w:t>
      </w:r>
      <w:r w:rsidDel="00000000" w:rsidR="00000000" w:rsidRPr="00000000">
        <w:rPr>
          <w:rtl w:val="1"/>
        </w:rPr>
        <w:t xml:space="preserve"> </w:t>
      </w:r>
      <w:r w:rsidDel="00000000" w:rsidR="00000000" w:rsidRPr="00000000">
        <w:rPr>
          <w:rtl w:val="1"/>
        </w:rPr>
        <w:t xml:space="preserve">اضمحلال</w:t>
      </w:r>
      <w:r w:rsidDel="00000000" w:rsidR="00000000" w:rsidRPr="00000000">
        <w:rPr>
          <w:rtl w:val="1"/>
        </w:rPr>
        <w:t xml:space="preserve"> </w:t>
      </w:r>
      <w:r w:rsidDel="00000000" w:rsidR="00000000" w:rsidRPr="00000000">
        <w:rPr>
          <w:rtl w:val="1"/>
        </w:rPr>
        <w:t xml:space="preserve">السيادة</w:t>
      </w:r>
      <w:r w:rsidDel="00000000" w:rsidR="00000000" w:rsidRPr="00000000">
        <w:rPr>
          <w:rtl w:val="0"/>
        </w:rPr>
        <w:t xml:space="preserve"> [</w:t>
      </w:r>
      <w:r w:rsidDel="00000000" w:rsidR="00000000" w:rsidRPr="00000000">
        <w:rPr>
          <w:rtl w:val="0"/>
        </w:rPr>
        <w:t xml:space="preserve">S</w:t>
      </w:r>
      <w:r w:rsidDel="00000000" w:rsidR="00000000" w:rsidRPr="00000000">
        <w:rPr>
          <w:rtl w:val="0"/>
        </w:rPr>
        <w:t xml:space="preserve">(</w:t>
      </w:r>
      <w:r w:rsidDel="00000000" w:rsidR="00000000" w:rsidRPr="00000000">
        <w:rPr>
          <w:rtl w:val="0"/>
        </w:rPr>
        <w:t xml:space="preserve">t</w:t>
      </w:r>
      <w:r w:rsidDel="00000000" w:rsidR="00000000" w:rsidRPr="00000000">
        <w:rPr>
          <w:rtl w:val="0"/>
        </w:rPr>
        <w:t xml:space="preserve">, </w:t>
      </w:r>
      <w:r w:rsidDel="00000000" w:rsidR="00000000" w:rsidRPr="00000000">
        <w:rPr>
          <w:rtl w:val="0"/>
        </w:rPr>
        <w:t xml:space="preserve">D</w:t>
      </w:r>
      <w:r w:rsidDel="00000000" w:rsidR="00000000" w:rsidRPr="00000000">
        <w:rPr>
          <w:rtl w:val="0"/>
        </w:rPr>
        <w:t xml:space="preserve">) </w:t>
      </w:r>
      <w:r w:rsidDel="00000000" w:rsidR="00000000" w:rsidRPr="00000000">
        <w:rPr>
          <w:rtl w:val="0"/>
        </w:rPr>
        <w:t xml:space="preserve">logistic</w:t>
      </w:r>
      <w:r w:rsidDel="00000000" w:rsidR="00000000" w:rsidRPr="00000000">
        <w:rPr>
          <w:rtl w:val="0"/>
        </w:rPr>
        <w:t xml:space="preserve"> </w:t>
      </w:r>
      <w:r w:rsidDel="00000000" w:rsidR="00000000" w:rsidRPr="00000000">
        <w:rPr>
          <w:rtl w:val="0"/>
        </w:rPr>
        <w:t xml:space="preserve">function</w:t>
      </w:r>
      <w:r w:rsidDel="00000000" w:rsidR="00000000" w:rsidRPr="00000000">
        <w:rPr>
          <w:rtl w:val="0"/>
        </w:rPr>
        <w:t xml:space="preserve">]</w:t>
      </w:r>
    </w:p>
    <w:p w:rsidR="00000000" w:rsidDel="00000000" w:rsidP="00000000" w:rsidRDefault="00000000" w:rsidRPr="00000000" w14:paraId="000000BE">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Neuro</w:t>
      </w:r>
      <w:r w:rsidDel="00000000" w:rsidR="00000000" w:rsidRPr="00000000">
        <w:rPr>
          <w:rtl w:val="0"/>
        </w:rPr>
        <w:t xml:space="preserve">-</w:t>
      </w:r>
      <w:r w:rsidDel="00000000" w:rsidR="00000000" w:rsidRPr="00000000">
        <w:rPr>
          <w:rtl w:val="0"/>
        </w:rPr>
        <w:t xml:space="preserve">Rights</w:t>
      </w:r>
      <w:r w:rsidDel="00000000" w:rsidR="00000000" w:rsidRPr="00000000">
        <w:rPr>
          <w:rtl w:val="0"/>
        </w:rPr>
        <w:t xml:space="preserve"> / </w:t>
      </w:r>
      <w:r w:rsidDel="00000000" w:rsidR="00000000" w:rsidRPr="00000000">
        <w:rPr>
          <w:rtl w:val="0"/>
        </w:rPr>
        <w:t xml:space="preserve">Neuro</w:t>
      </w:r>
      <w:r w:rsidDel="00000000" w:rsidR="00000000" w:rsidRPr="00000000">
        <w:rPr>
          <w:rtl w:val="0"/>
        </w:rPr>
        <w:t xml:space="preserve">-</w:t>
      </w:r>
      <w:r w:rsidDel="00000000" w:rsidR="00000000" w:rsidRPr="00000000">
        <w:rPr>
          <w:rtl w:val="0"/>
        </w:rPr>
        <w:t xml:space="preserve">Droits</w:t>
      </w:r>
      <w:r w:rsidDel="00000000" w:rsidR="00000000" w:rsidRPr="00000000">
        <w:rPr>
          <w:rtl w:val="0"/>
        </w:rPr>
        <w:t xml:space="preserve"> / </w:t>
      </w:r>
      <w:r w:rsidDel="00000000" w:rsidR="00000000" w:rsidRPr="00000000">
        <w:rPr>
          <w:rtl w:val="1"/>
        </w:rPr>
        <w:t xml:space="preserve">الحقوق</w:t>
      </w:r>
      <w:r w:rsidDel="00000000" w:rsidR="00000000" w:rsidRPr="00000000">
        <w:rPr>
          <w:rtl w:val="1"/>
        </w:rPr>
        <w:t xml:space="preserve"> </w:t>
      </w:r>
      <w:r w:rsidDel="00000000" w:rsidR="00000000" w:rsidRPr="00000000">
        <w:rPr>
          <w:rtl w:val="1"/>
        </w:rPr>
        <w:t xml:space="preserve">العصبية</w:t>
      </w:r>
      <w:r w:rsidDel="00000000" w:rsidR="00000000" w:rsidRPr="00000000">
        <w:rPr>
          <w:rtl w:val="0"/>
        </w:rPr>
        <w:t xml:space="preserve"> [</w:t>
      </w:r>
      <w:r w:rsidDel="00000000" w:rsidR="00000000" w:rsidRPr="00000000">
        <w:rPr>
          <w:rtl w:val="0"/>
        </w:rPr>
        <w:t xml:space="preserve">Inalienable</w:t>
      </w:r>
      <w:r w:rsidDel="00000000" w:rsidR="00000000" w:rsidRPr="00000000">
        <w:rPr>
          <w:rtl w:val="0"/>
        </w:rPr>
        <w:t xml:space="preserve"> </w:t>
      </w:r>
      <w:r w:rsidDel="00000000" w:rsidR="00000000" w:rsidRPr="00000000">
        <w:rPr>
          <w:rtl w:val="0"/>
        </w:rPr>
        <w:t xml:space="preserve">cognitive</w:t>
      </w:r>
      <w:r w:rsidDel="00000000" w:rsidR="00000000" w:rsidRPr="00000000">
        <w:rPr>
          <w:rtl w:val="0"/>
        </w:rPr>
        <w:t xml:space="preserve"> </w:t>
      </w:r>
      <w:r w:rsidDel="00000000" w:rsidR="00000000" w:rsidRPr="00000000">
        <w:rPr>
          <w:rtl w:val="0"/>
        </w:rPr>
        <w:t xml:space="preserve">assets</w:t>
      </w:r>
      <w:r w:rsidDel="00000000" w:rsidR="00000000" w:rsidRPr="00000000">
        <w:rPr>
          <w:rtl w:val="0"/>
        </w:rPr>
        <w:t xml:space="preserve">]</w:t>
      </w:r>
    </w:p>
    <w:p w:rsidR="00000000" w:rsidDel="00000000" w:rsidP="00000000" w:rsidRDefault="00000000" w:rsidRPr="00000000" w14:paraId="000000BF">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Limited</w:t>
      </w:r>
      <w:r w:rsidDel="00000000" w:rsidR="00000000" w:rsidRPr="00000000">
        <w:rPr>
          <w:rtl w:val="0"/>
        </w:rPr>
        <w:t xml:space="preserve"> </w:t>
      </w:r>
      <w:r w:rsidDel="00000000" w:rsidR="00000000" w:rsidRPr="00000000">
        <w:rPr>
          <w:rtl w:val="0"/>
        </w:rPr>
        <w:t xml:space="preserve">Algorithmic</w:t>
      </w:r>
      <w:r w:rsidDel="00000000" w:rsidR="00000000" w:rsidRPr="00000000">
        <w:rPr>
          <w:rtl w:val="0"/>
        </w:rPr>
        <w:t xml:space="preserve"> </w:t>
      </w:r>
      <w:r w:rsidDel="00000000" w:rsidR="00000000" w:rsidRPr="00000000">
        <w:rPr>
          <w:rtl w:val="0"/>
        </w:rPr>
        <w:t xml:space="preserve">Agency</w:t>
      </w:r>
      <w:r w:rsidDel="00000000" w:rsidR="00000000" w:rsidRPr="00000000">
        <w:rPr>
          <w:rtl w:val="0"/>
        </w:rPr>
        <w:t xml:space="preserve"> / </w:t>
      </w:r>
      <w:r w:rsidDel="00000000" w:rsidR="00000000" w:rsidRPr="00000000">
        <w:rPr>
          <w:rtl w:val="0"/>
        </w:rPr>
        <w:t xml:space="preserve">Agence</w:t>
      </w:r>
      <w:r w:rsidDel="00000000" w:rsidR="00000000" w:rsidRPr="00000000">
        <w:rPr>
          <w:rtl w:val="0"/>
        </w:rPr>
        <w:t xml:space="preserve"> </w:t>
      </w:r>
      <w:r w:rsidDel="00000000" w:rsidR="00000000" w:rsidRPr="00000000">
        <w:rPr>
          <w:rtl w:val="0"/>
        </w:rPr>
        <w:t xml:space="preserve">Algorithmique</w:t>
      </w:r>
      <w:r w:rsidDel="00000000" w:rsidR="00000000" w:rsidRPr="00000000">
        <w:rPr>
          <w:rtl w:val="0"/>
        </w:rPr>
        <w:t xml:space="preserve"> </w:t>
      </w:r>
      <w:r w:rsidDel="00000000" w:rsidR="00000000" w:rsidRPr="00000000">
        <w:rPr>
          <w:rtl w:val="0"/>
        </w:rPr>
        <w:t xml:space="preserve">Limitée</w:t>
      </w:r>
      <w:r w:rsidDel="00000000" w:rsidR="00000000" w:rsidRPr="00000000">
        <w:rPr>
          <w:rtl w:val="0"/>
        </w:rPr>
        <w:t xml:space="preserve"> / </w:t>
      </w:r>
      <w:r w:rsidDel="00000000" w:rsidR="00000000" w:rsidRPr="00000000">
        <w:rPr>
          <w:rtl w:val="1"/>
        </w:rPr>
        <w:t xml:space="preserve">الوكالة</w:t>
      </w:r>
      <w:r w:rsidDel="00000000" w:rsidR="00000000" w:rsidRPr="00000000">
        <w:rPr>
          <w:rtl w:val="1"/>
        </w:rPr>
        <w:t xml:space="preserve"> </w:t>
      </w:r>
      <w:r w:rsidDel="00000000" w:rsidR="00000000" w:rsidRPr="00000000">
        <w:rPr>
          <w:rtl w:val="1"/>
        </w:rPr>
        <w:t xml:space="preserve">الخوارزمية</w:t>
      </w:r>
      <w:r w:rsidDel="00000000" w:rsidR="00000000" w:rsidRPr="00000000">
        <w:rPr>
          <w:rtl w:val="1"/>
        </w:rPr>
        <w:t xml:space="preserve"> </w:t>
      </w:r>
      <w:r w:rsidDel="00000000" w:rsidR="00000000" w:rsidRPr="00000000">
        <w:rPr>
          <w:rtl w:val="1"/>
        </w:rPr>
        <w:t xml:space="preserve">المحدودة</w:t>
      </w:r>
      <w:r w:rsidDel="00000000" w:rsidR="00000000" w:rsidRPr="00000000">
        <w:rPr>
          <w:rtl w:val="0"/>
        </w:rPr>
        <w:t xml:space="preserve"> [</w:t>
      </w:r>
      <w:r w:rsidDel="00000000" w:rsidR="00000000" w:rsidRPr="00000000">
        <w:rPr>
          <w:rtl w:val="0"/>
        </w:rPr>
        <w:t xml:space="preserve">LAA</w:t>
      </w:r>
      <w:r w:rsidDel="00000000" w:rsidR="00000000" w:rsidRPr="00000000">
        <w:rPr>
          <w:rtl w:val="0"/>
        </w:rPr>
        <w:t xml:space="preserve"> </w:t>
      </w:r>
      <w:r w:rsidDel="00000000" w:rsidR="00000000" w:rsidRPr="00000000">
        <w:rPr>
          <w:rtl w:val="0"/>
        </w:rPr>
        <w:t xml:space="preserve">circuit</w:t>
      </w:r>
      <w:r w:rsidDel="00000000" w:rsidR="00000000" w:rsidRPr="00000000">
        <w:rPr>
          <w:rtl w:val="0"/>
        </w:rPr>
        <w:t xml:space="preserve"> </w:t>
      </w:r>
      <w:r w:rsidDel="00000000" w:rsidR="00000000" w:rsidRPr="00000000">
        <w:rPr>
          <w:rtl w:val="0"/>
        </w:rPr>
        <w:t xml:space="preserve">breakers</w:t>
      </w:r>
      <w:r w:rsidDel="00000000" w:rsidR="00000000" w:rsidRPr="00000000">
        <w:rPr>
          <w:rtl w:val="0"/>
        </w:rPr>
        <w:t xml:space="preserve">]</w:t>
      </w:r>
    </w:p>
    <w:p w:rsidR="00000000" w:rsidDel="00000000" w:rsidP="00000000" w:rsidRDefault="00000000" w:rsidRPr="00000000" w14:paraId="000000C0">
      <w:pPr>
        <w:rPr/>
      </w:pPr>
      <w:r w:rsidDel="00000000" w:rsidR="00000000" w:rsidRPr="00000000">
        <w:rPr>
          <w:rtl w:val="0"/>
        </w:rPr>
      </w:r>
      <w:r w:rsidDel="00000000" w:rsidR="00000000" w:rsidRPr="00000000">
        <w:rPr>
          <w:rtl w:val="0"/>
        </w:rPr>
        <w:t xml:space="preserve">- </w:t>
      </w:r>
      <w:r w:rsidDel="00000000" w:rsidR="00000000" w:rsidRPr="00000000">
        <w:rPr>
          <w:rtl w:val="0"/>
        </w:rPr>
        <w:t xml:space="preserve">Self</w:t>
      </w:r>
      <w:r w:rsidDel="00000000" w:rsidR="00000000" w:rsidRPr="00000000">
        <w:rPr>
          <w:rtl w:val="0"/>
        </w:rPr>
        <w:t xml:space="preserve">-</w:t>
      </w:r>
      <w:r w:rsidDel="00000000" w:rsidR="00000000" w:rsidRPr="00000000">
        <w:rPr>
          <w:rtl w:val="0"/>
        </w:rPr>
        <w:t xml:space="preserve">Healing</w:t>
      </w:r>
      <w:r w:rsidDel="00000000" w:rsidR="00000000" w:rsidRPr="00000000">
        <w:rPr>
          <w:rtl w:val="0"/>
        </w:rPr>
        <w:t xml:space="preserve"> </w:t>
      </w:r>
      <w:r w:rsidDel="00000000" w:rsidR="00000000" w:rsidRPr="00000000">
        <w:rPr>
          <w:rtl w:val="0"/>
        </w:rPr>
        <w:t xml:space="preserve">Adaptive</w:t>
      </w:r>
      <w:r w:rsidDel="00000000" w:rsidR="00000000" w:rsidRPr="00000000">
        <w:rPr>
          <w:rtl w:val="0"/>
        </w:rPr>
        <w:t xml:space="preserve"> </w:t>
      </w:r>
      <w:r w:rsidDel="00000000" w:rsidR="00000000" w:rsidRPr="00000000">
        <w:rPr>
          <w:rtl w:val="0"/>
        </w:rPr>
        <w:t xml:space="preserve">Trust</w:t>
      </w:r>
      <w:r w:rsidDel="00000000" w:rsidR="00000000" w:rsidRPr="00000000">
        <w:rPr>
          <w:rtl w:val="0"/>
        </w:rPr>
        <w:t xml:space="preserve"> </w:t>
      </w:r>
      <w:r w:rsidDel="00000000" w:rsidR="00000000" w:rsidRPr="00000000">
        <w:rPr>
          <w:rtl w:val="0"/>
        </w:rPr>
        <w:t xml:space="preserve">Model</w:t>
      </w:r>
      <w:r w:rsidDel="00000000" w:rsidR="00000000" w:rsidRPr="00000000">
        <w:rPr>
          <w:rtl w:val="0"/>
        </w:rPr>
        <w:t xml:space="preserve"> / </w:t>
      </w:r>
      <w:r w:rsidDel="00000000" w:rsidR="00000000" w:rsidRPr="00000000">
        <w:rPr>
          <w:rtl w:val="0"/>
        </w:rPr>
        <w:t xml:space="preserve">Modèle</w:t>
      </w:r>
      <w:r w:rsidDel="00000000" w:rsidR="00000000" w:rsidRPr="00000000">
        <w:rPr>
          <w:rtl w:val="0"/>
        </w:rPr>
        <w:t xml:space="preserve"> </w:t>
      </w:r>
      <w:r w:rsidDel="00000000" w:rsidR="00000000" w:rsidRPr="00000000">
        <w:rPr>
          <w:rtl w:val="0"/>
        </w:rPr>
        <w:t xml:space="preserve">de</w:t>
      </w:r>
      <w:r w:rsidDel="00000000" w:rsidR="00000000" w:rsidRPr="00000000">
        <w:rPr>
          <w:rtl w:val="0"/>
        </w:rPr>
        <w:t xml:space="preserve"> </w:t>
      </w:r>
      <w:r w:rsidDel="00000000" w:rsidR="00000000" w:rsidRPr="00000000">
        <w:rPr>
          <w:rtl w:val="0"/>
        </w:rPr>
        <w:t xml:space="preserve">Confiance</w:t>
      </w:r>
      <w:r w:rsidDel="00000000" w:rsidR="00000000" w:rsidRPr="00000000">
        <w:rPr>
          <w:rtl w:val="0"/>
        </w:rPr>
        <w:t xml:space="preserve"> </w:t>
      </w:r>
      <w:r w:rsidDel="00000000" w:rsidR="00000000" w:rsidRPr="00000000">
        <w:rPr>
          <w:rtl w:val="0"/>
        </w:rPr>
        <w:t xml:space="preserve">Adaptatif</w:t>
      </w:r>
      <w:r w:rsidDel="00000000" w:rsidR="00000000" w:rsidRPr="00000000">
        <w:rPr>
          <w:rtl w:val="0"/>
        </w:rPr>
        <w:t xml:space="preserve"> </w:t>
      </w:r>
      <w:r w:rsidDel="00000000" w:rsidR="00000000" w:rsidRPr="00000000">
        <w:rPr>
          <w:rtl w:val="0"/>
        </w:rPr>
        <w:t xml:space="preserve">Auto</w:t>
      </w:r>
      <w:r w:rsidDel="00000000" w:rsidR="00000000" w:rsidRPr="00000000">
        <w:rPr>
          <w:rtl w:val="0"/>
        </w:rPr>
        <w:t xml:space="preserve">-</w:t>
      </w:r>
      <w:r w:rsidDel="00000000" w:rsidR="00000000" w:rsidRPr="00000000">
        <w:rPr>
          <w:rtl w:val="0"/>
        </w:rPr>
        <w:t xml:space="preserve">Cicatrisant</w:t>
      </w:r>
      <w:r w:rsidDel="00000000" w:rsidR="00000000" w:rsidRPr="00000000">
        <w:rPr>
          <w:rtl w:val="0"/>
        </w:rPr>
        <w:t xml:space="preserve"> / </w:t>
      </w:r>
      <w:r w:rsidDel="00000000" w:rsidR="00000000" w:rsidRPr="00000000">
        <w:rPr>
          <w:rtl w:val="1"/>
        </w:rPr>
        <w:t xml:space="preserve">نموذج</w:t>
      </w:r>
      <w:r w:rsidDel="00000000" w:rsidR="00000000" w:rsidRPr="00000000">
        <w:rPr>
          <w:rtl w:val="1"/>
        </w:rPr>
        <w:t xml:space="preserve"> </w:t>
      </w:r>
      <w:r w:rsidDel="00000000" w:rsidR="00000000" w:rsidRPr="00000000">
        <w:rPr>
          <w:rtl w:val="1"/>
        </w:rPr>
        <w:t xml:space="preserve">الثقة</w:t>
      </w:r>
      <w:r w:rsidDel="00000000" w:rsidR="00000000" w:rsidRPr="00000000">
        <w:rPr>
          <w:rtl w:val="1"/>
        </w:rPr>
        <w:t xml:space="preserve"> </w:t>
      </w:r>
      <w:r w:rsidDel="00000000" w:rsidR="00000000" w:rsidRPr="00000000">
        <w:rPr>
          <w:rtl w:val="1"/>
        </w:rPr>
        <w:t xml:space="preserve">التكيفي</w:t>
      </w:r>
      <w:r w:rsidDel="00000000" w:rsidR="00000000" w:rsidRPr="00000000">
        <w:rPr>
          <w:rtl w:val="1"/>
        </w:rPr>
        <w:t xml:space="preserve"> </w:t>
      </w:r>
      <w:r w:rsidDel="00000000" w:rsidR="00000000" w:rsidRPr="00000000">
        <w:rPr>
          <w:rtl w:val="1"/>
        </w:rPr>
        <w:t xml:space="preserve">ذاتي</w:t>
      </w:r>
      <w:r w:rsidDel="00000000" w:rsidR="00000000" w:rsidRPr="00000000">
        <w:rPr>
          <w:rtl w:val="1"/>
        </w:rPr>
        <w:t xml:space="preserve"> </w:t>
      </w:r>
      <w:r w:rsidDel="00000000" w:rsidR="00000000" w:rsidRPr="00000000">
        <w:rPr>
          <w:rtl w:val="1"/>
        </w:rPr>
        <w:t xml:space="preserve">الشفاء</w:t>
      </w:r>
      <w:r w:rsidDel="00000000" w:rsidR="00000000" w:rsidRPr="00000000">
        <w:rPr>
          <w:rtl w:val="0"/>
        </w:rPr>
        <w:t xml:space="preserve"> [</w:t>
      </w:r>
      <w:r w:rsidDel="00000000" w:rsidR="00000000" w:rsidRPr="00000000">
        <w:rPr>
          <w:rtl w:val="0"/>
        </w:rPr>
        <w:t xml:space="preserve">SHATM</w:t>
      </w:r>
      <w:r w:rsidDel="00000000" w:rsidR="00000000" w:rsidRPr="00000000">
        <w:rPr>
          <w:rtl w:val="0"/>
        </w:rPr>
        <w:t xml:space="preserve"> </w:t>
      </w:r>
      <w:r w:rsidDel="00000000" w:rsidR="00000000" w:rsidRPr="00000000">
        <w:rPr>
          <w:rtl w:val="0"/>
        </w:rPr>
        <w:t xml:space="preserve">bias</w:t>
      </w:r>
      <w:r w:rsidDel="00000000" w:rsidR="00000000" w:rsidRPr="00000000">
        <w:rPr>
          <w:rtl w:val="0"/>
        </w:rPr>
        <w:t xml:space="preserve">-</w:t>
      </w:r>
      <w:r w:rsidDel="00000000" w:rsidR="00000000" w:rsidRPr="00000000">
        <w:rPr>
          <w:rtl w:val="0"/>
        </w:rPr>
        <w:t xml:space="preserve">auditing</w:t>
      </w:r>
      <w:r w:rsidDel="00000000" w:rsidR="00000000" w:rsidRPr="00000000">
        <w:rPr>
          <w:rtl w:val="0"/>
        </w:rPr>
        <w:t xml:space="preserve"> </w:t>
      </w:r>
      <w:r w:rsidDel="00000000" w:rsidR="00000000" w:rsidRPr="00000000">
        <w:rPr>
          <w:rtl w:val="0"/>
        </w:rPr>
        <w:t xml:space="preserve">protocol</w:t>
      </w:r>
      <w:r w:rsidDel="00000000" w:rsidR="00000000" w:rsidRPr="00000000">
        <w:rPr>
          <w:rtl w:val="0"/>
        </w:rPr>
        <w:t xml:space="preserve">]</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APPENDIX B: OPEN-SOURCE LEGAL SMART CONTRACT MODELS</w:t>
      </w:r>
    </w:p>
    <w:p w:rsidR="00000000" w:rsidDel="00000000" w:rsidP="00000000" w:rsidRDefault="00000000" w:rsidRPr="00000000" w14:paraId="000000C3">
      <w:pPr>
        <w:rPr/>
      </w:pPr>
      <w:r w:rsidDel="00000000" w:rsidR="00000000" w:rsidRPr="00000000">
        <w:rPr>
          <w:rtl w:val="0"/>
        </w:rPr>
        <w:t xml:space="preserve">- Model 1: The Maqasid-Compliant Smart Contract (Solidity/Rust pseudocode demonstrating dynamic weighting of contractual obligations based on real-world hardship oracles).</w:t>
      </w:r>
    </w:p>
    <w:p w:rsidR="00000000" w:rsidDel="00000000" w:rsidP="00000000" w:rsidRDefault="00000000" w:rsidRPr="00000000" w14:paraId="000000C4">
      <w:pPr>
        <w:rPr/>
      </w:pPr>
      <w:r w:rsidDel="00000000" w:rsidR="00000000" w:rsidRPr="00000000">
        <w:rPr>
          <w:rtl w:val="0"/>
        </w:rPr>
        <w:t xml:space="preserve">- Model 2: The APCT Liability Apportionment Protocol (Algorithmic logic for automatically distributing damages among human users, corporate developers, and AI agents based on counterfactual probability calculations).</w:t>
      </w:r>
    </w:p>
    <w:p w:rsidR="00000000" w:rsidDel="00000000" w:rsidP="00000000" w:rsidRDefault="00000000" w:rsidRPr="00000000" w14:paraId="000000C5">
      <w:pPr>
        <w:rPr/>
      </w:pPr>
      <w:r w:rsidDel="00000000" w:rsidR="00000000" w:rsidRPr="00000000">
        <w:rPr>
          <w:rtl w:val="0"/>
        </w:rPr>
        <w:t xml:space="preserve">- Model 3: The Digital Death and Expungement Trigger (Cryptographic protocol for the irreversible shredding of personal data and termination of AI avatars upon verified biological death).</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APPENDIX C: COMPREHENSIVE CRITICAL BIBLIOGRAPHY</w:t>
      </w:r>
    </w:p>
    <w:p w:rsidR="00000000" w:rsidDel="00000000" w:rsidP="00000000" w:rsidRDefault="00000000" w:rsidRPr="00000000" w14:paraId="000000C8">
      <w:pPr>
        <w:rPr/>
      </w:pPr>
      <w:r w:rsidDel="00000000" w:rsidR="00000000" w:rsidRPr="00000000">
        <w:rPr>
          <w:rtl w:val="0"/>
        </w:rPr>
        <w:t xml:space="preserve">- Islamic Jurisprudence: Al-Shafi’i (Al-Risalah), Al-Sarakhsi (Usul al-Sarakhsi), Al-Ghazali (Al-Mustasfa), Ibn Ashur (Maqasid al-Shariah), Al-Shatibi (Al-Muwafaqat).</w:t>
      </w:r>
    </w:p>
    <w:p w:rsidR="00000000" w:rsidDel="00000000" w:rsidP="00000000" w:rsidRDefault="00000000" w:rsidRPr="00000000" w14:paraId="000000C9">
      <w:pPr>
        <w:rPr/>
      </w:pPr>
      <w:r w:rsidDel="00000000" w:rsidR="00000000" w:rsidRPr="00000000">
        <w:rPr>
          <w:rtl w:val="0"/>
        </w:rPr>
        <w:t xml:space="preserve">- Western Legal Theory: Savigny (System des heutigen Römischen Rechts), Kant (Metaphysik der Sitten), Roxin (Strafrecht Allgemeiner Teil), Rawls (A Theory of6), Sen (The Idea of Justice).</w:t>
      </w:r>
    </w:p>
    <w:p w:rsidR="00000000" w:rsidDel="00000000" w:rsidP="00000000" w:rsidRDefault="00000000" w:rsidRPr="00000000" w14:paraId="000000CA">
      <w:pPr>
        <w:rPr/>
      </w:pPr>
      <w:r w:rsidDel="00000000" w:rsidR="00000000" w:rsidRPr="00000000">
        <w:rPr>
          <w:rtl w:val="0"/>
        </w:rPr>
        <w:t xml:space="preserve">- Causal Inference &amp; Computer Science: Pearl (Causality: Models, Reasoning, and Inference), Rubin (Potential Outcomes Framework), Bostrom (Superintelligence), Floridi (The Fourth Revolution).</w:t>
      </w:r>
    </w:p>
    <w:p w:rsidR="00000000" w:rsidDel="00000000" w:rsidP="00000000" w:rsidRDefault="00000000" w:rsidRPr="00000000" w14:paraId="000000CB">
      <w:pPr>
        <w:rPr/>
      </w:pPr>
      <w:r w:rsidDel="00000000" w:rsidR="00000000" w:rsidRPr="00000000">
        <w:rPr>
          <w:rtl w:val="0"/>
        </w:rPr>
        <w:t xml:space="preserve">- Contemporary Arabic Sources: Dr. Mohamed Kamal Arafa Elrakhawi (The Fiqh Equation and the Constitutional Moment, DOI: 10.5281/zenodo.20496247), Dr. Abd al-Razzaq al-Sanhuri (Masadir al-Haqq fi al-Fiqh al-Islami), Dr. Mustafa Ibrahim al-Zalmi (Al-Nazariyyah al-'Ammah lil-Iltizamat).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APPENDIX D: INTELLECTUAL PROPERTY DECLARATION</w:t>
      </w:r>
    </w:p>
    <w:p w:rsidR="00000000" w:rsidDel="00000000" w:rsidP="00000000" w:rsidRDefault="00000000" w:rsidRPr="00000000" w14:paraId="000000CE">
      <w:pPr>
        <w:rPr/>
      </w:pPr>
      <w:r w:rsidDel="00000000" w:rsidR="00000000" w:rsidRPr="00000000">
        <w:rPr>
          <w:rtl w:val="0"/>
        </w:rPr>
        <w:t xml:space="preserve">All moral, financial, academic, and computational rights are exclusively reserved to the Principal Author: Dr. Mohamed Kamal Arafa Elrakhawi. The Fiqh Equation, the APCT Framework, and the DEJP Protocol are protected under international copyright, pending patent regimes (USPTO/EPO), and trade secret laws. Academic citation is permitted under Berne Convention and TRIPS standards, strictly requiring clear reference to DOI: 10.5281/zenodo.20513417. Reproduction, computational replication, or commercial implementation is strictly prohibited without written foundational authorization. The Constrained Open-Evolution Protocol permits verified scholarly contribution to the execution layer only under strict peer-review conditions that preserve the foundational axioms of this Codex.</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END OF THE RAKHAWI CODEX</w:t>
      </w:r>
    </w:p>
    <w:p w:rsidR="00000000" w:rsidDel="00000000" w:rsidP="00000000" w:rsidRDefault="00000000" w:rsidRPr="00000000" w14:paraId="000000D1">
      <w:pPr>
        <w:rPr/>
      </w:pPr>
      <w:r w:rsidDel="00000000" w:rsidR="00000000" w:rsidRPr="00000000">
        <w:rPr>
          <w:rtl w:val="0"/>
        </w:rPr>
        <w:t xml:space="preserve">ARCHIVAL FORMAT: COPY-SAFE ACADEMIC ARCHITECTURE</w:t>
      </w:r>
    </w:p>
    <w:p w:rsidR="00000000" w:rsidDel="00000000" w:rsidP="00000000" w:rsidRDefault="00000000" w:rsidRPr="00000000" w14:paraId="000000D2">
      <w:pPr>
        <w:rPr/>
      </w:pPr>
      <w:r w:rsidDel="00000000" w:rsidR="00000000" w:rsidRPr="00000000">
        <w:rPr>
          <w:rtl w:val="0"/>
        </w:rPr>
        <w:t xml:space="preserve">DATE: JUNE 02, 2026</w:t>
      </w:r>
    </w:p>
    <w:p w:rsidR="00000000" w:rsidDel="00000000" w:rsidP="00000000" w:rsidRDefault="00000000" w:rsidRPr="00000000" w14:paraId="000000D3">
      <w:pPr>
        <w:rPr/>
      </w:pPr>
      <w:r w:rsidDel="00000000" w:rsidR="00000000" w:rsidRPr="00000000">
        <w:rPr>
          <w:rtl w:val="0"/>
        </w:rPr>
        <w:t xml:space="preserve">DOI: 10.5281/zenodo.20513417</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ar_EG"/>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